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077C" w14:textId="77777777" w:rsidR="00C65BA5" w:rsidRPr="00A31BE0" w:rsidRDefault="00C65BA5" w:rsidP="00C65BA5">
      <w:pPr>
        <w:rPr>
          <w:rFonts w:cs="Arial"/>
          <w:szCs w:val="20"/>
        </w:rPr>
      </w:pPr>
      <w:bookmarkStart w:id="0" w:name="_GoBack"/>
      <w:bookmarkEnd w:id="0"/>
    </w:p>
    <w:p w14:paraId="293DDF70" w14:textId="77777777" w:rsidR="00C65BA5" w:rsidRPr="00A31BE0" w:rsidRDefault="00C65BA5" w:rsidP="00C65BA5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3"/>
        <w:rPr>
          <w:rFonts w:cs="Arial"/>
          <w:b/>
          <w:szCs w:val="20"/>
          <w:lang w:eastAsia="sl-SI"/>
        </w:rPr>
      </w:pPr>
      <w:r w:rsidRPr="00A31BE0">
        <w:rPr>
          <w:rFonts w:cs="Arial"/>
          <w:b/>
          <w:szCs w:val="20"/>
          <w:lang w:eastAsia="sl-SI"/>
        </w:rPr>
        <w:t>BESEDILO ČLENOV PREDLOGA ZAKONA O SPREMEMBAH IN DOPOLNITVAH ZAKONA O SISTEMU PLAČ V JAVNEM SEKTORJU</w:t>
      </w:r>
    </w:p>
    <w:p w14:paraId="45B198CA" w14:textId="77777777" w:rsidR="00C65BA5" w:rsidRDefault="00C65BA5" w:rsidP="00C65BA5">
      <w:pPr>
        <w:pStyle w:val="Naslovpredpisa"/>
        <w:spacing w:before="0" w:after="0" w:line="240" w:lineRule="atLeast"/>
        <w:jc w:val="left"/>
        <w:rPr>
          <w:rFonts w:cs="Arial"/>
          <w:b w:val="0"/>
          <w:sz w:val="20"/>
          <w:szCs w:val="20"/>
        </w:rPr>
      </w:pPr>
      <w:bookmarkStart w:id="1" w:name="_Hlk56680583"/>
    </w:p>
    <w:p w14:paraId="493F53B3" w14:textId="77777777" w:rsidR="00C65BA5" w:rsidRPr="00A81C34" w:rsidRDefault="00C65BA5" w:rsidP="00C65BA5">
      <w:pPr>
        <w:pStyle w:val="Naslovpredpisa"/>
        <w:numPr>
          <w:ilvl w:val="0"/>
          <w:numId w:val="6"/>
        </w:numPr>
        <w:spacing w:line="240" w:lineRule="atLeast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člen</w:t>
      </w:r>
    </w:p>
    <w:p w14:paraId="1D7ADD76" w14:textId="77777777" w:rsidR="00C65BA5" w:rsidRPr="00A81C34" w:rsidRDefault="00C65BA5" w:rsidP="00C65BA5">
      <w:pPr>
        <w:spacing w:line="240" w:lineRule="auto"/>
        <w:jc w:val="both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</w:rPr>
        <w:t xml:space="preserve">V Zakonu o sistemu plač v javnem sektorju (Uradni list RS, št. 108/09 – uradno prečiščeno besedilo, 13/10, 59/10, 85/10, 107/10, 35/11 – ORZSPJS49a, 27/12 – odl. US, 40/12 – ZUJF, 46/13, 25/14 – ZFU, 50/14, 95/14 – ZUPPJS15, 82/15, 23/17 – </w:t>
      </w:r>
      <w:proofErr w:type="spellStart"/>
      <w:r w:rsidRPr="00A81C34">
        <w:rPr>
          <w:rFonts w:cs="Arial"/>
          <w:szCs w:val="20"/>
        </w:rPr>
        <w:t>ZDOdv</w:t>
      </w:r>
      <w:proofErr w:type="spellEnd"/>
      <w:r w:rsidRPr="00A81C34">
        <w:rPr>
          <w:rFonts w:cs="Arial"/>
          <w:szCs w:val="20"/>
        </w:rPr>
        <w:t xml:space="preserve">, 67/17, 84/18 in 204/21) se v 7. členu </w:t>
      </w:r>
      <w:r w:rsidRPr="00A81C34">
        <w:rPr>
          <w:rFonts w:cs="Arial"/>
          <w:szCs w:val="20"/>
          <w:lang w:eastAsia="sl-SI"/>
        </w:rPr>
        <w:t>drugi odstavek črta.</w:t>
      </w:r>
    </w:p>
    <w:p w14:paraId="0D8EACC5" w14:textId="77777777" w:rsidR="00C65BA5" w:rsidRPr="00A81C34" w:rsidRDefault="00C65BA5" w:rsidP="00C65BA5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586BE2F" w14:textId="77777777" w:rsidR="00C65BA5" w:rsidRPr="00A81C34" w:rsidRDefault="00C65BA5" w:rsidP="00C65BA5">
      <w:pPr>
        <w:pStyle w:val="Naslovpredpisa"/>
        <w:numPr>
          <w:ilvl w:val="0"/>
          <w:numId w:val="6"/>
        </w:numPr>
        <w:spacing w:line="240" w:lineRule="atLeast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 xml:space="preserve">člen </w:t>
      </w:r>
    </w:p>
    <w:p w14:paraId="0D3AE8E5" w14:textId="77777777" w:rsidR="00C65BA5" w:rsidRPr="00A81C34" w:rsidRDefault="00C65BA5" w:rsidP="00C65BA5">
      <w:pPr>
        <w:pStyle w:val="Naslovpredpisa"/>
        <w:spacing w:line="240" w:lineRule="atLeast"/>
        <w:jc w:val="both"/>
        <w:rPr>
          <w:rFonts w:cs="Arial"/>
          <w:b w:val="0"/>
          <w:sz w:val="20"/>
          <w:szCs w:val="20"/>
        </w:rPr>
      </w:pPr>
      <w:r w:rsidRPr="00A81C34">
        <w:rPr>
          <w:rFonts w:cs="Arial"/>
          <w:b w:val="0"/>
          <w:sz w:val="20"/>
          <w:szCs w:val="20"/>
        </w:rPr>
        <w:t>V 19. členu se v prvem odstavku drugi stavek spremeni tako, da se glasi:</w:t>
      </w:r>
    </w:p>
    <w:p w14:paraId="2805482C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»</w:t>
      </w:r>
      <w:r w:rsidRPr="00A81C34">
        <w:rPr>
          <w:rFonts w:cs="Arial"/>
          <w:color w:val="000000"/>
          <w:szCs w:val="20"/>
          <w:shd w:val="clear" w:color="auto" w:fill="FFFFFF"/>
        </w:rPr>
        <w:t>Če bi bil javni uslužbenec zaradi premestitve ali sklenitve pogodbe o zaposlitvi za drugo delovno mesto oziroma imenovanja v naziv v višjem tarifnem razredu, pri istem ali drugem delodajalcu, uvrščen v nižji ali isti plačni razred, kot ga je dosegel z napredovanjem na delovnem mestu oziroma v nazivu pred to premestitvijo, se mu plačni razred na novem delovnem mestu oziroma v nazivu določi tako, da se že doseženi plačni razred na delovnem mestu oziroma v nazivu pred premestitvijo oziroma sklenitvijo pogodbe o zaposlitvi oziroma pred imenovanjem v naziv poveča za en plačni razred.</w:t>
      </w:r>
      <w:r w:rsidRPr="00A81C34">
        <w:rPr>
          <w:rFonts w:cs="Arial"/>
          <w:szCs w:val="20"/>
        </w:rPr>
        <w:t>«.</w:t>
      </w:r>
      <w:r w:rsidRPr="00A81C34">
        <w:rPr>
          <w:rFonts w:cs="Arial"/>
          <w:color w:val="000000"/>
          <w:szCs w:val="20"/>
          <w:shd w:val="clear" w:color="auto" w:fill="FFFFFF"/>
        </w:rPr>
        <w:t> </w:t>
      </w:r>
      <w:r w:rsidRPr="00A81C34">
        <w:rPr>
          <w:rFonts w:cs="Arial"/>
          <w:szCs w:val="20"/>
        </w:rPr>
        <w:t xml:space="preserve"> </w:t>
      </w:r>
    </w:p>
    <w:p w14:paraId="6DAE958D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5DAC2CB2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 xml:space="preserve">Za četrtim odstavkom se doda nov, peti odstavek, ki se glasi: </w:t>
      </w:r>
    </w:p>
    <w:p w14:paraId="313B86DA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»(5) Kadar javni uslužbenec ponovno sklene pogodbo o zaposlitvi pri istem ali drugem delodajalcu v javnem sektorju na delovnem mestu v višjem tarifnem razredu glede na delovno mesto, ki ga je zasedal pred prenehanjem delovnega razmerja v javnem sektorju, se za namen določitve plačnega razreda ob ponovni sklenitvi pogodbe o zaposlitvi na podlagi prvega odstavka tega člena šteje, da se delovno razmerje nadaljuje brez prekinitve.«.</w:t>
      </w:r>
    </w:p>
    <w:p w14:paraId="53B11909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4C1A3ED1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25E8BBE2" w14:textId="77777777" w:rsidR="00C65BA5" w:rsidRPr="00A81C34" w:rsidRDefault="00C65BA5" w:rsidP="00C65BA5">
      <w:pPr>
        <w:pStyle w:val="Naslovpredpisa"/>
        <w:numPr>
          <w:ilvl w:val="0"/>
          <w:numId w:val="6"/>
        </w:numPr>
        <w:spacing w:line="240" w:lineRule="atLeast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 xml:space="preserve">člen </w:t>
      </w:r>
    </w:p>
    <w:p w14:paraId="6C7C8C6A" w14:textId="77777777" w:rsidR="00C65BA5" w:rsidRPr="00A81C34" w:rsidRDefault="00C65BA5" w:rsidP="00C65BA5">
      <w:pPr>
        <w:pStyle w:val="Naslovpredpisa"/>
        <w:spacing w:line="240" w:lineRule="atLeast"/>
        <w:jc w:val="both"/>
        <w:rPr>
          <w:rFonts w:cs="Arial"/>
          <w:b w:val="0"/>
          <w:sz w:val="20"/>
          <w:szCs w:val="20"/>
        </w:rPr>
      </w:pPr>
      <w:r w:rsidRPr="00A81C34">
        <w:rPr>
          <w:rFonts w:cs="Arial"/>
          <w:b w:val="0"/>
          <w:sz w:val="20"/>
          <w:szCs w:val="20"/>
        </w:rPr>
        <w:t>V 20. členu se v prvem odstavku v prvem stavku črta besedilo »na drugo delovno mesto« in beseda »drugem«.</w:t>
      </w:r>
    </w:p>
    <w:p w14:paraId="0123AB02" w14:textId="77777777" w:rsidR="00C65BA5" w:rsidRPr="00A81C34" w:rsidRDefault="00C65BA5" w:rsidP="00C65BA5">
      <w:pPr>
        <w:pStyle w:val="Naslovpredpisa"/>
        <w:spacing w:line="240" w:lineRule="atLeast"/>
        <w:jc w:val="both"/>
        <w:rPr>
          <w:rFonts w:cs="Arial"/>
          <w:b w:val="0"/>
          <w:sz w:val="20"/>
          <w:szCs w:val="20"/>
        </w:rPr>
      </w:pPr>
      <w:r w:rsidRPr="00A81C34">
        <w:rPr>
          <w:rFonts w:cs="Arial"/>
          <w:b w:val="0"/>
          <w:sz w:val="20"/>
          <w:szCs w:val="20"/>
        </w:rPr>
        <w:t>Za drugim odstavkom  se doda nov, tretji odstavek, ki se glasi:</w:t>
      </w:r>
    </w:p>
    <w:p w14:paraId="50641FCD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»(3) Kadar javni uslužbenec ponovno sklene pogodbo o zaposlitvi pri istem ali drugem delodajalcu v javnem sektorju na delovnem mestu v nižjem ali istem tarifnem razredu, se za namen določitve plačnega razreda ob ponovni sklenitvi pogodbe o zaposlitvi pod pogoji iz prvega odstavka tega člena šteje, da se delovno razmerje nadaljuje brez prekinitve.«</w:t>
      </w:r>
    </w:p>
    <w:p w14:paraId="2C24DE88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1D79CB4B" w14:textId="77777777" w:rsidR="00C65BA5" w:rsidRPr="00A81C34" w:rsidRDefault="00C65BA5" w:rsidP="00C65BA5">
      <w:pPr>
        <w:pStyle w:val="Naslovpredpisa"/>
        <w:spacing w:line="240" w:lineRule="atLeast"/>
        <w:ind w:left="36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 xml:space="preserve">4. člen </w:t>
      </w:r>
    </w:p>
    <w:p w14:paraId="6478C573" w14:textId="77777777" w:rsidR="00C65BA5" w:rsidRPr="00A81C34" w:rsidRDefault="00C65BA5" w:rsidP="00C65BA5">
      <w:pPr>
        <w:pStyle w:val="Naslovpredpisa"/>
        <w:spacing w:line="240" w:lineRule="atLeast"/>
        <w:ind w:left="360"/>
        <w:rPr>
          <w:rFonts w:cs="Arial"/>
          <w:bCs/>
          <w:sz w:val="20"/>
          <w:szCs w:val="20"/>
        </w:rPr>
      </w:pPr>
    </w:p>
    <w:p w14:paraId="083BB861" w14:textId="77777777" w:rsidR="00C65BA5" w:rsidRPr="00A81C34" w:rsidRDefault="00C65BA5" w:rsidP="00C65BA5">
      <w:pPr>
        <w:pStyle w:val="Naslovpredpisa"/>
        <w:spacing w:line="240" w:lineRule="atLeast"/>
        <w:jc w:val="both"/>
        <w:rPr>
          <w:rFonts w:cs="Arial"/>
          <w:b w:val="0"/>
          <w:sz w:val="20"/>
          <w:szCs w:val="20"/>
        </w:rPr>
      </w:pPr>
      <w:r w:rsidRPr="00A81C34">
        <w:rPr>
          <w:rFonts w:cs="Arial"/>
          <w:b w:val="0"/>
          <w:sz w:val="20"/>
          <w:szCs w:val="20"/>
        </w:rPr>
        <w:t>Priloga 1 se nadomesti z novo prilogo 1, ki je kot priloga 1 sestavni del tega zakona.</w:t>
      </w:r>
    </w:p>
    <w:p w14:paraId="761D0E6B" w14:textId="77777777" w:rsidR="00C65BA5" w:rsidRPr="00A81C34" w:rsidRDefault="00C65BA5" w:rsidP="00C65BA5">
      <w:pPr>
        <w:pStyle w:val="Naslovpredpisa"/>
        <w:spacing w:line="240" w:lineRule="atLeast"/>
        <w:jc w:val="both"/>
        <w:rPr>
          <w:rFonts w:cs="Arial"/>
          <w:b w:val="0"/>
          <w:sz w:val="20"/>
          <w:szCs w:val="20"/>
        </w:rPr>
      </w:pPr>
    </w:p>
    <w:p w14:paraId="53BF0D04" w14:textId="77777777" w:rsidR="00C65BA5" w:rsidRPr="00A81C34" w:rsidRDefault="00C65BA5" w:rsidP="00C65BA5">
      <w:pPr>
        <w:pStyle w:val="Odstavekseznama"/>
        <w:numPr>
          <w:ilvl w:val="0"/>
          <w:numId w:val="8"/>
        </w:numPr>
        <w:spacing w:after="200" w:line="260" w:lineRule="atLeast"/>
        <w:jc w:val="center"/>
        <w:rPr>
          <w:rFonts w:cs="Arial"/>
          <w:b/>
          <w:bCs/>
          <w:szCs w:val="20"/>
        </w:rPr>
      </w:pPr>
      <w:r w:rsidRPr="00A81C34">
        <w:rPr>
          <w:rFonts w:cs="Arial"/>
          <w:b/>
          <w:bCs/>
          <w:szCs w:val="20"/>
        </w:rPr>
        <w:t>člen</w:t>
      </w:r>
    </w:p>
    <w:p w14:paraId="63632CE4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 xml:space="preserve">Priloga 3 se nadomesti z novo prilogo 3, ki je kot priloga 2 sestavni del tega zakona. </w:t>
      </w:r>
    </w:p>
    <w:p w14:paraId="6EBE09E1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0B8E01E4" w14:textId="77777777" w:rsidR="00C65BA5" w:rsidRPr="00A81C34" w:rsidRDefault="00C65BA5" w:rsidP="00C65BA5">
      <w:pPr>
        <w:spacing w:line="260" w:lineRule="atLeast"/>
        <w:jc w:val="both"/>
        <w:rPr>
          <w:rFonts w:cs="Arial"/>
          <w:szCs w:val="20"/>
        </w:rPr>
      </w:pPr>
    </w:p>
    <w:p w14:paraId="61EB32C3" w14:textId="77777777" w:rsidR="00C65BA5" w:rsidRPr="00A81C34" w:rsidRDefault="00C65BA5" w:rsidP="00C65BA5">
      <w:pPr>
        <w:jc w:val="center"/>
        <w:rPr>
          <w:rFonts w:cs="Arial"/>
          <w:b/>
          <w:szCs w:val="20"/>
        </w:rPr>
      </w:pPr>
      <w:r w:rsidRPr="00A81C34">
        <w:rPr>
          <w:rFonts w:cs="Arial"/>
          <w:b/>
          <w:szCs w:val="20"/>
        </w:rPr>
        <w:t>PREHODNE IN KONČNE DOLOČBE</w:t>
      </w:r>
    </w:p>
    <w:p w14:paraId="17073FC1" w14:textId="77777777" w:rsidR="00C65BA5" w:rsidRPr="00A81C34" w:rsidRDefault="00C65BA5" w:rsidP="00C65BA5">
      <w:pPr>
        <w:jc w:val="center"/>
        <w:rPr>
          <w:rFonts w:cs="Arial"/>
          <w:b/>
          <w:szCs w:val="20"/>
        </w:rPr>
      </w:pPr>
    </w:p>
    <w:p w14:paraId="0C258B95" w14:textId="77777777" w:rsidR="00C65BA5" w:rsidRPr="00A81C34" w:rsidRDefault="00C65BA5" w:rsidP="00C65BA5">
      <w:pPr>
        <w:pStyle w:val="Naslovpredpisa"/>
        <w:numPr>
          <w:ilvl w:val="0"/>
          <w:numId w:val="8"/>
        </w:numPr>
        <w:spacing w:line="240" w:lineRule="atLeast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lastRenderedPageBreak/>
        <w:t>člen</w:t>
      </w:r>
    </w:p>
    <w:p w14:paraId="17689D03" w14:textId="77777777" w:rsidR="00C65BA5" w:rsidRPr="00A81C34" w:rsidRDefault="00C65BA5" w:rsidP="00C65BA5">
      <w:pPr>
        <w:pStyle w:val="Naslovpredpisa"/>
        <w:spacing w:line="240" w:lineRule="atLeast"/>
        <w:ind w:left="108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(Povračila stroškov in drugi prejemki funkcionarjev)</w:t>
      </w:r>
    </w:p>
    <w:p w14:paraId="235C3350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(1) Do uveljavitve zakona, ki bo uredil povračila stroškov in druge prejemke funkcionarjev, pripadajo funkcionarjem povračila stroškov in drugi prejemki v zvezi z delom v skladu s tem zakonom. Povračila stroškov in drugi prejemki v zvezi z delom pripadajo funkcionarjem v enaki višini in pod enakimi pogoji, kot to velja za javne uslužbence.</w:t>
      </w:r>
    </w:p>
    <w:p w14:paraId="232958E2" w14:textId="77777777" w:rsidR="00C65BA5" w:rsidRPr="00A81C34" w:rsidRDefault="00C65BA5" w:rsidP="00C65BA5">
      <w:pPr>
        <w:jc w:val="both"/>
        <w:rPr>
          <w:rFonts w:cs="Arial"/>
          <w:szCs w:val="20"/>
        </w:rPr>
      </w:pPr>
    </w:p>
    <w:p w14:paraId="0443A142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(2) Prejšnji odstavek se uporablja za naslednja povračila stroškov in druge prejemke funkcionarjev:</w:t>
      </w:r>
    </w:p>
    <w:p w14:paraId="318E1B92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regres za prehrano,</w:t>
      </w:r>
    </w:p>
    <w:p w14:paraId="33C48B87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nadomestilo za ločeno življenje,</w:t>
      </w:r>
    </w:p>
    <w:p w14:paraId="16298B91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povračilo stroškov prevoza na delo in z dela,</w:t>
      </w:r>
    </w:p>
    <w:p w14:paraId="52DC0521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stroške in obračun stroškov na službenem potovanju v državi,</w:t>
      </w:r>
    </w:p>
    <w:p w14:paraId="5DBD9974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dnevnice za službeno potovanje v državi,</w:t>
      </w:r>
    </w:p>
    <w:p w14:paraId="4DB4E882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kilometrino za uporabo lastnega avtomobila v državi,</w:t>
      </w:r>
    </w:p>
    <w:p w14:paraId="30489640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stroške prenočevanja,</w:t>
      </w:r>
    </w:p>
    <w:p w14:paraId="6BB8D29D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terenski dodatek,</w:t>
      </w:r>
    </w:p>
    <w:p w14:paraId="2C74C82C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regres za letni dopust,</w:t>
      </w:r>
    </w:p>
    <w:p w14:paraId="173012A2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jubilejno nagrada,</w:t>
      </w:r>
    </w:p>
    <w:p w14:paraId="2A4791BE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solidarnostno pomoč in</w:t>
      </w:r>
    </w:p>
    <w:p w14:paraId="16AEE50A" w14:textId="77777777" w:rsidR="00C65BA5" w:rsidRPr="00A81C34" w:rsidRDefault="00C65BA5" w:rsidP="00C65BA5">
      <w:pPr>
        <w:ind w:left="360"/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–</w:t>
      </w:r>
      <w:r w:rsidRPr="00A81C34">
        <w:rPr>
          <w:rFonts w:cs="Arial"/>
          <w:szCs w:val="20"/>
        </w:rPr>
        <w:tab/>
        <w:t>odpravnino ob upokojitvi.</w:t>
      </w:r>
    </w:p>
    <w:p w14:paraId="4E958141" w14:textId="77777777" w:rsidR="00C65BA5" w:rsidRPr="00A81C34" w:rsidRDefault="00C65BA5" w:rsidP="00C65BA5">
      <w:pPr>
        <w:jc w:val="both"/>
        <w:rPr>
          <w:rFonts w:cs="Arial"/>
          <w:szCs w:val="20"/>
        </w:rPr>
      </w:pPr>
    </w:p>
    <w:p w14:paraId="588C8589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(3) Regres za letni dopust za leto 2022 se funkcionarjem izplača v isti višini in v istem roku kot javnim uslužbencem.</w:t>
      </w:r>
    </w:p>
    <w:p w14:paraId="21EBBA54" w14:textId="77777777" w:rsidR="00C65BA5" w:rsidRPr="00A81C34" w:rsidRDefault="00C65BA5" w:rsidP="00C65BA5">
      <w:pPr>
        <w:spacing w:line="240" w:lineRule="atLeast"/>
        <w:jc w:val="both"/>
        <w:rPr>
          <w:rFonts w:cs="Arial"/>
          <w:szCs w:val="20"/>
          <w:lang w:eastAsia="sl-SI"/>
        </w:rPr>
      </w:pPr>
    </w:p>
    <w:p w14:paraId="6B57EF05" w14:textId="77777777" w:rsidR="00C65BA5" w:rsidRPr="00A81C34" w:rsidRDefault="00C65BA5" w:rsidP="00C65BA5">
      <w:pPr>
        <w:jc w:val="both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 xml:space="preserve">(4) Funkcionarjem se za september in oktober 2022 izplača razlika med višino že izplačanega regresa za prehrano in višino 6,15 eura pri plači za oktober 2022. </w:t>
      </w:r>
    </w:p>
    <w:p w14:paraId="27799019" w14:textId="77777777" w:rsidR="00C65BA5" w:rsidRPr="00A81C34" w:rsidRDefault="00C65BA5" w:rsidP="00C65BA5">
      <w:pPr>
        <w:jc w:val="both"/>
        <w:rPr>
          <w:rFonts w:cs="Arial"/>
          <w:szCs w:val="20"/>
          <w:lang w:eastAsia="sl-SI"/>
        </w:rPr>
      </w:pPr>
    </w:p>
    <w:p w14:paraId="7D99DD87" w14:textId="77777777" w:rsidR="00C65BA5" w:rsidRPr="00A81C34" w:rsidRDefault="00C65BA5" w:rsidP="00C65BA5">
      <w:pPr>
        <w:pStyle w:val="Odstavekseznama"/>
        <w:numPr>
          <w:ilvl w:val="0"/>
          <w:numId w:val="8"/>
        </w:numPr>
        <w:jc w:val="center"/>
        <w:rPr>
          <w:rFonts w:cs="Arial"/>
          <w:b/>
          <w:szCs w:val="20"/>
          <w:lang w:eastAsia="sl-SI"/>
        </w:rPr>
      </w:pPr>
      <w:r w:rsidRPr="00A81C34">
        <w:rPr>
          <w:rFonts w:cs="Arial"/>
          <w:b/>
          <w:szCs w:val="20"/>
          <w:lang w:eastAsia="sl-SI"/>
        </w:rPr>
        <w:t>člen</w:t>
      </w:r>
    </w:p>
    <w:p w14:paraId="12D48B11" w14:textId="77777777" w:rsidR="00C65BA5" w:rsidRPr="00A81C34" w:rsidRDefault="00C65BA5" w:rsidP="00C65BA5">
      <w:pPr>
        <w:pStyle w:val="Odstavekseznama"/>
        <w:ind w:left="1080"/>
        <w:jc w:val="center"/>
        <w:rPr>
          <w:rFonts w:cs="Arial"/>
          <w:b/>
          <w:szCs w:val="20"/>
          <w:lang w:eastAsia="sl-SI"/>
        </w:rPr>
      </w:pPr>
      <w:r w:rsidRPr="00A81C34">
        <w:rPr>
          <w:rFonts w:cs="Arial"/>
          <w:b/>
          <w:szCs w:val="20"/>
          <w:lang w:eastAsia="sl-SI"/>
        </w:rPr>
        <w:t>(Napredovanje v višji plačni razred od 57. plačnega razreda)</w:t>
      </w:r>
    </w:p>
    <w:p w14:paraId="7EE7CAF0" w14:textId="77777777" w:rsidR="00C65BA5" w:rsidRPr="00A81C34" w:rsidRDefault="00C65BA5" w:rsidP="00C65BA5">
      <w:pPr>
        <w:pStyle w:val="Odstavekseznama"/>
        <w:ind w:left="1080"/>
        <w:jc w:val="both"/>
        <w:rPr>
          <w:rFonts w:cs="Arial"/>
          <w:szCs w:val="20"/>
          <w:lang w:eastAsia="sl-SI"/>
        </w:rPr>
      </w:pPr>
    </w:p>
    <w:p w14:paraId="1D614922" w14:textId="77777777" w:rsidR="00C65BA5" w:rsidRPr="00A81C34" w:rsidRDefault="00C65BA5" w:rsidP="00C65BA5">
      <w:pPr>
        <w:jc w:val="both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 xml:space="preserve">Javni uslužbenci lahko v  skladu s spremenjenim 7. členom zakona napredujejo za en ali dva plačna razreda, ko izpolnijo pogoje za napredovanje v višji plačni razred po začetku uporabe spremenjenega 7. člena zakona. </w:t>
      </w:r>
    </w:p>
    <w:p w14:paraId="383F5F37" w14:textId="77777777" w:rsidR="00C65BA5" w:rsidRPr="00A81C34" w:rsidRDefault="00C65BA5" w:rsidP="00C65BA5">
      <w:pPr>
        <w:jc w:val="both"/>
        <w:rPr>
          <w:rFonts w:cs="Arial"/>
          <w:szCs w:val="20"/>
          <w:lang w:eastAsia="sl-SI"/>
        </w:rPr>
      </w:pPr>
    </w:p>
    <w:p w14:paraId="72348DDB" w14:textId="77777777" w:rsidR="00C65BA5" w:rsidRPr="00A81C34" w:rsidRDefault="00C65BA5" w:rsidP="00C65BA5">
      <w:pPr>
        <w:jc w:val="center"/>
        <w:rPr>
          <w:rFonts w:cs="Arial"/>
          <w:b/>
          <w:bCs/>
          <w:szCs w:val="20"/>
          <w:lang w:eastAsia="sl-SI"/>
        </w:rPr>
      </w:pPr>
      <w:r w:rsidRPr="00A81C34">
        <w:rPr>
          <w:rFonts w:cs="Arial"/>
          <w:b/>
          <w:bCs/>
          <w:szCs w:val="20"/>
          <w:lang w:eastAsia="sl-SI"/>
        </w:rPr>
        <w:t>8. člen</w:t>
      </w:r>
    </w:p>
    <w:p w14:paraId="6532F255" w14:textId="77777777" w:rsidR="00C65BA5" w:rsidRPr="00A81C34" w:rsidRDefault="00C65BA5" w:rsidP="00C65BA5">
      <w:pPr>
        <w:spacing w:line="240" w:lineRule="atLeast"/>
        <w:jc w:val="center"/>
        <w:rPr>
          <w:rFonts w:cs="Arial"/>
          <w:b/>
          <w:bCs/>
          <w:szCs w:val="20"/>
          <w:lang w:eastAsia="sl-SI"/>
        </w:rPr>
      </w:pPr>
      <w:r w:rsidRPr="00A81C34">
        <w:rPr>
          <w:rFonts w:cs="Arial"/>
          <w:b/>
          <w:bCs/>
          <w:szCs w:val="20"/>
          <w:lang w:eastAsia="sl-SI"/>
        </w:rPr>
        <w:t>(Prehodna plačna lestvica)</w:t>
      </w:r>
    </w:p>
    <w:p w14:paraId="6E8796BF" w14:textId="77777777" w:rsidR="00C65BA5" w:rsidRPr="00A81C34" w:rsidRDefault="00C65BA5" w:rsidP="00C65BA5">
      <w:pPr>
        <w:spacing w:line="240" w:lineRule="atLeast"/>
        <w:jc w:val="center"/>
        <w:rPr>
          <w:rFonts w:cs="Arial"/>
          <w:b/>
          <w:bCs/>
          <w:szCs w:val="20"/>
          <w:lang w:eastAsia="sl-SI"/>
        </w:rPr>
      </w:pPr>
    </w:p>
    <w:p w14:paraId="62AEFE7E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Plačna lestvica</w:t>
      </w:r>
      <w:r w:rsidRPr="00A81C34">
        <w:rPr>
          <w:rStyle w:val="Pripombasklic"/>
          <w:rFonts w:cs="Arial"/>
          <w:szCs w:val="20"/>
        </w:rPr>
        <w:t xml:space="preserve">, ki se </w:t>
      </w:r>
      <w:r w:rsidRPr="00A81C34">
        <w:rPr>
          <w:rFonts w:cs="Arial"/>
          <w:szCs w:val="20"/>
        </w:rPr>
        <w:t xml:space="preserve">začne uporabljati pri plači za oktober 2022 in se uporablja do 31. marca 2023: </w:t>
      </w:r>
    </w:p>
    <w:p w14:paraId="6E661132" w14:textId="77777777" w:rsidR="00C65BA5" w:rsidRPr="00A81C34" w:rsidRDefault="00C65BA5" w:rsidP="00C65BA5">
      <w:pPr>
        <w:rPr>
          <w:rFonts w:cs="Arial"/>
          <w:szCs w:val="20"/>
        </w:rPr>
      </w:pPr>
    </w:p>
    <w:tbl>
      <w:tblPr>
        <w:tblStyle w:val="Tabelamrea"/>
        <w:tblW w:w="6454" w:type="dxa"/>
        <w:tblLook w:val="0020" w:firstRow="1" w:lastRow="0" w:firstColumn="0" w:lastColumn="0" w:noHBand="0" w:noVBand="0"/>
      </w:tblPr>
      <w:tblGrid>
        <w:gridCol w:w="783"/>
        <w:gridCol w:w="2368"/>
        <w:gridCol w:w="783"/>
        <w:gridCol w:w="2520"/>
      </w:tblGrid>
      <w:tr w:rsidR="00C65BA5" w:rsidRPr="00A81C34" w14:paraId="63D6C81A" w14:textId="77777777" w:rsidTr="00D20D03">
        <w:trPr>
          <w:trHeight w:val="5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9AC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Plačni razred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38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Osnovna plača</w:t>
            </w:r>
          </w:p>
          <w:p w14:paraId="0DDBD59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(v EUR)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9B6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Plačni razred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C4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Osnovna plača</w:t>
            </w:r>
          </w:p>
          <w:p w14:paraId="55C78F7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(v EUR)</w:t>
            </w:r>
          </w:p>
        </w:tc>
      </w:tr>
      <w:tr w:rsidR="00C65BA5" w:rsidRPr="00A81C34" w14:paraId="2F37F0D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7766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</w:t>
            </w:r>
          </w:p>
        </w:tc>
        <w:tc>
          <w:tcPr>
            <w:tcW w:w="2368" w:type="dxa"/>
            <w:noWrap/>
            <w:hideMark/>
          </w:tcPr>
          <w:p w14:paraId="1C16D31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460,20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C181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34</w:t>
            </w:r>
          </w:p>
        </w:tc>
        <w:tc>
          <w:tcPr>
            <w:tcW w:w="2520" w:type="dxa"/>
            <w:noWrap/>
            <w:vAlign w:val="bottom"/>
            <w:hideMark/>
          </w:tcPr>
          <w:p w14:paraId="0F2590FD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1678,98</w:t>
            </w:r>
          </w:p>
        </w:tc>
      </w:tr>
      <w:tr w:rsidR="00C65BA5" w:rsidRPr="00A81C34" w14:paraId="2521735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EFAB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</w:t>
            </w:r>
          </w:p>
        </w:tc>
        <w:tc>
          <w:tcPr>
            <w:tcW w:w="2368" w:type="dxa"/>
            <w:noWrap/>
          </w:tcPr>
          <w:p w14:paraId="0F840D9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478,61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99FD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35</w:t>
            </w:r>
          </w:p>
        </w:tc>
        <w:tc>
          <w:tcPr>
            <w:tcW w:w="2520" w:type="dxa"/>
            <w:noWrap/>
            <w:vAlign w:val="bottom"/>
            <w:hideMark/>
          </w:tcPr>
          <w:p w14:paraId="0446A48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1746,13</w:t>
            </w:r>
          </w:p>
        </w:tc>
      </w:tr>
      <w:tr w:rsidR="00C65BA5" w:rsidRPr="00A81C34" w14:paraId="13EA9FBA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32E0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</w:t>
            </w:r>
          </w:p>
        </w:tc>
        <w:tc>
          <w:tcPr>
            <w:tcW w:w="2368" w:type="dxa"/>
            <w:noWrap/>
          </w:tcPr>
          <w:p w14:paraId="051945FE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497,74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EE26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36</w:t>
            </w:r>
          </w:p>
        </w:tc>
        <w:tc>
          <w:tcPr>
            <w:tcW w:w="2520" w:type="dxa"/>
            <w:noWrap/>
            <w:vAlign w:val="bottom"/>
            <w:hideMark/>
          </w:tcPr>
          <w:p w14:paraId="2B5FC3E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1815,99</w:t>
            </w:r>
          </w:p>
        </w:tc>
      </w:tr>
      <w:tr w:rsidR="00C65BA5" w:rsidRPr="00A81C34" w14:paraId="40C3D13C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E684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</w:t>
            </w:r>
          </w:p>
        </w:tc>
        <w:tc>
          <w:tcPr>
            <w:tcW w:w="2368" w:type="dxa"/>
            <w:noWrap/>
          </w:tcPr>
          <w:p w14:paraId="7CF25C9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517,66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77BB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37</w:t>
            </w:r>
          </w:p>
        </w:tc>
        <w:tc>
          <w:tcPr>
            <w:tcW w:w="2520" w:type="dxa"/>
            <w:noWrap/>
            <w:vAlign w:val="bottom"/>
            <w:hideMark/>
          </w:tcPr>
          <w:p w14:paraId="7DB26B1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1888,62</w:t>
            </w:r>
          </w:p>
        </w:tc>
      </w:tr>
      <w:tr w:rsidR="00C65BA5" w:rsidRPr="00A81C34" w14:paraId="6F93AA5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ED05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</w:t>
            </w:r>
          </w:p>
        </w:tc>
        <w:tc>
          <w:tcPr>
            <w:tcW w:w="2368" w:type="dxa"/>
            <w:noWrap/>
          </w:tcPr>
          <w:p w14:paraId="0BCADEB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538,36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CEC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38</w:t>
            </w:r>
          </w:p>
        </w:tc>
        <w:tc>
          <w:tcPr>
            <w:tcW w:w="2520" w:type="dxa"/>
            <w:noWrap/>
            <w:vAlign w:val="bottom"/>
          </w:tcPr>
          <w:p w14:paraId="18E04A6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1964,17</w:t>
            </w:r>
          </w:p>
        </w:tc>
      </w:tr>
      <w:tr w:rsidR="00C65BA5" w:rsidRPr="00A81C34" w14:paraId="45CE05AC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A84D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</w:t>
            </w:r>
          </w:p>
        </w:tc>
        <w:tc>
          <w:tcPr>
            <w:tcW w:w="2368" w:type="dxa"/>
            <w:noWrap/>
          </w:tcPr>
          <w:p w14:paraId="3BC6007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559,91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BE9E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39</w:t>
            </w:r>
          </w:p>
        </w:tc>
        <w:tc>
          <w:tcPr>
            <w:tcW w:w="2520" w:type="dxa"/>
            <w:noWrap/>
            <w:vAlign w:val="bottom"/>
          </w:tcPr>
          <w:p w14:paraId="021A4B7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2042,75</w:t>
            </w:r>
          </w:p>
        </w:tc>
      </w:tr>
      <w:tr w:rsidR="00C65BA5" w:rsidRPr="00A81C34" w14:paraId="246B1573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C717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</w:t>
            </w:r>
          </w:p>
        </w:tc>
        <w:tc>
          <w:tcPr>
            <w:tcW w:w="2368" w:type="dxa"/>
            <w:noWrap/>
          </w:tcPr>
          <w:p w14:paraId="575A259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582,28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01A1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40</w:t>
            </w:r>
          </w:p>
        </w:tc>
        <w:tc>
          <w:tcPr>
            <w:tcW w:w="2520" w:type="dxa"/>
            <w:noWrap/>
            <w:vAlign w:val="bottom"/>
          </w:tcPr>
          <w:p w14:paraId="59D6E70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2124,46</w:t>
            </w:r>
          </w:p>
        </w:tc>
      </w:tr>
      <w:tr w:rsidR="00C65BA5" w:rsidRPr="00A81C34" w14:paraId="235B1F17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29EF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</w:t>
            </w:r>
          </w:p>
        </w:tc>
        <w:tc>
          <w:tcPr>
            <w:tcW w:w="2368" w:type="dxa"/>
            <w:noWrap/>
          </w:tcPr>
          <w:p w14:paraId="3A3845F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605,59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FDF7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41</w:t>
            </w:r>
          </w:p>
        </w:tc>
        <w:tc>
          <w:tcPr>
            <w:tcW w:w="2520" w:type="dxa"/>
            <w:noWrap/>
            <w:vAlign w:val="bottom"/>
          </w:tcPr>
          <w:p w14:paraId="768D3C9C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2209,43</w:t>
            </w:r>
          </w:p>
        </w:tc>
      </w:tr>
      <w:tr w:rsidR="00C65BA5" w:rsidRPr="00A81C34" w14:paraId="47A6A03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76E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</w:t>
            </w:r>
          </w:p>
        </w:tc>
        <w:tc>
          <w:tcPr>
            <w:tcW w:w="2368" w:type="dxa"/>
            <w:noWrap/>
          </w:tcPr>
          <w:p w14:paraId="0112ECBE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629,82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E0B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42</w:t>
            </w:r>
          </w:p>
        </w:tc>
        <w:tc>
          <w:tcPr>
            <w:tcW w:w="2520" w:type="dxa"/>
            <w:noWrap/>
            <w:vAlign w:val="bottom"/>
          </w:tcPr>
          <w:p w14:paraId="7889559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2297,79</w:t>
            </w:r>
          </w:p>
        </w:tc>
      </w:tr>
      <w:tr w:rsidR="00C65BA5" w:rsidRPr="00A81C34" w14:paraId="0D142B5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FD60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</w:t>
            </w:r>
          </w:p>
        </w:tc>
        <w:tc>
          <w:tcPr>
            <w:tcW w:w="2368" w:type="dxa"/>
            <w:noWrap/>
          </w:tcPr>
          <w:p w14:paraId="307129D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655,02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EC80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43</w:t>
            </w:r>
          </w:p>
        </w:tc>
        <w:tc>
          <w:tcPr>
            <w:tcW w:w="2520" w:type="dxa"/>
            <w:noWrap/>
            <w:vAlign w:val="bottom"/>
          </w:tcPr>
          <w:p w14:paraId="4F2D048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2389,72</w:t>
            </w:r>
          </w:p>
        </w:tc>
      </w:tr>
      <w:tr w:rsidR="00C65BA5" w:rsidRPr="00A81C34" w14:paraId="573BCA3E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F0DC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</w:t>
            </w:r>
          </w:p>
        </w:tc>
        <w:tc>
          <w:tcPr>
            <w:tcW w:w="2368" w:type="dxa"/>
            <w:noWrap/>
          </w:tcPr>
          <w:p w14:paraId="77508A7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681,21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C1A9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44</w:t>
            </w:r>
          </w:p>
        </w:tc>
        <w:tc>
          <w:tcPr>
            <w:tcW w:w="2520" w:type="dxa"/>
            <w:noWrap/>
            <w:vAlign w:val="bottom"/>
          </w:tcPr>
          <w:p w14:paraId="01F60C2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2485,30</w:t>
            </w:r>
          </w:p>
        </w:tc>
      </w:tr>
      <w:tr w:rsidR="00C65BA5" w:rsidRPr="00A81C34" w14:paraId="6CFC445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A833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lastRenderedPageBreak/>
              <w:t>12</w:t>
            </w:r>
          </w:p>
        </w:tc>
        <w:tc>
          <w:tcPr>
            <w:tcW w:w="2368" w:type="dxa"/>
            <w:noWrap/>
          </w:tcPr>
          <w:p w14:paraId="1318CBE5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708,46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CDC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45</w:t>
            </w:r>
          </w:p>
        </w:tc>
        <w:tc>
          <w:tcPr>
            <w:tcW w:w="2520" w:type="dxa"/>
            <w:noWrap/>
            <w:vAlign w:val="bottom"/>
          </w:tcPr>
          <w:p w14:paraId="38AD575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2584,71</w:t>
            </w:r>
          </w:p>
        </w:tc>
      </w:tr>
      <w:tr w:rsidR="00C65BA5" w:rsidRPr="00A81C34" w14:paraId="692C8041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F15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</w:t>
            </w:r>
          </w:p>
        </w:tc>
        <w:tc>
          <w:tcPr>
            <w:tcW w:w="2368" w:type="dxa"/>
            <w:noWrap/>
          </w:tcPr>
          <w:p w14:paraId="0B516D3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736,79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D68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</w:t>
            </w:r>
          </w:p>
        </w:tc>
        <w:tc>
          <w:tcPr>
            <w:tcW w:w="2520" w:type="dxa"/>
            <w:noWrap/>
            <w:vAlign w:val="bottom"/>
          </w:tcPr>
          <w:p w14:paraId="45F1D2B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2688,10</w:t>
            </w:r>
          </w:p>
        </w:tc>
      </w:tr>
      <w:tr w:rsidR="00C65BA5" w:rsidRPr="00A81C34" w14:paraId="1660A36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1210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</w:t>
            </w:r>
          </w:p>
        </w:tc>
        <w:tc>
          <w:tcPr>
            <w:tcW w:w="2368" w:type="dxa"/>
            <w:noWrap/>
          </w:tcPr>
          <w:p w14:paraId="3C9D7E4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766,27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8D1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47</w:t>
            </w:r>
          </w:p>
        </w:tc>
        <w:tc>
          <w:tcPr>
            <w:tcW w:w="2520" w:type="dxa"/>
            <w:noWrap/>
            <w:vAlign w:val="bottom"/>
          </w:tcPr>
          <w:p w14:paraId="338F2A9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2795,64</w:t>
            </w:r>
          </w:p>
        </w:tc>
      </w:tr>
      <w:tr w:rsidR="00C65BA5" w:rsidRPr="00A81C34" w14:paraId="1D44F239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9FB5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15</w:t>
            </w:r>
          </w:p>
        </w:tc>
        <w:tc>
          <w:tcPr>
            <w:tcW w:w="2368" w:type="dxa"/>
            <w:noWrap/>
          </w:tcPr>
          <w:p w14:paraId="40DB913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796,92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601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48</w:t>
            </w:r>
          </w:p>
        </w:tc>
        <w:tc>
          <w:tcPr>
            <w:tcW w:w="2520" w:type="dxa"/>
            <w:noWrap/>
            <w:vAlign w:val="bottom"/>
          </w:tcPr>
          <w:p w14:paraId="5FF6E1E5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2907,45</w:t>
            </w:r>
          </w:p>
        </w:tc>
      </w:tr>
      <w:tr w:rsidR="00C65BA5" w:rsidRPr="00A81C34" w14:paraId="32969994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D3AF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</w:t>
            </w:r>
          </w:p>
        </w:tc>
        <w:tc>
          <w:tcPr>
            <w:tcW w:w="2368" w:type="dxa"/>
            <w:noWrap/>
          </w:tcPr>
          <w:p w14:paraId="0B9CE44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828,79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E9F6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49</w:t>
            </w:r>
          </w:p>
        </w:tc>
        <w:tc>
          <w:tcPr>
            <w:tcW w:w="2520" w:type="dxa"/>
            <w:noWrap/>
            <w:vAlign w:val="bottom"/>
          </w:tcPr>
          <w:p w14:paraId="09663F4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3023,75</w:t>
            </w:r>
          </w:p>
        </w:tc>
      </w:tr>
      <w:tr w:rsidR="00C65BA5" w:rsidRPr="00A81C34" w14:paraId="613D03E0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E963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17</w:t>
            </w:r>
          </w:p>
        </w:tc>
        <w:tc>
          <w:tcPr>
            <w:tcW w:w="2368" w:type="dxa"/>
            <w:noWrap/>
          </w:tcPr>
          <w:p w14:paraId="372662F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861,96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FC8D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50</w:t>
            </w:r>
          </w:p>
        </w:tc>
        <w:tc>
          <w:tcPr>
            <w:tcW w:w="2520" w:type="dxa"/>
            <w:noWrap/>
            <w:vAlign w:val="bottom"/>
          </w:tcPr>
          <w:p w14:paraId="30B9C165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3144,70</w:t>
            </w:r>
          </w:p>
        </w:tc>
      </w:tr>
      <w:tr w:rsidR="00C65BA5" w:rsidRPr="00A81C34" w14:paraId="68AAFB73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A8D7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</w:t>
            </w:r>
          </w:p>
        </w:tc>
        <w:tc>
          <w:tcPr>
            <w:tcW w:w="2368" w:type="dxa"/>
            <w:noWrap/>
          </w:tcPr>
          <w:p w14:paraId="01A1764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896,43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270A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51</w:t>
            </w:r>
          </w:p>
        </w:tc>
        <w:tc>
          <w:tcPr>
            <w:tcW w:w="2520" w:type="dxa"/>
            <w:noWrap/>
            <w:vAlign w:val="bottom"/>
          </w:tcPr>
          <w:p w14:paraId="51E8BD1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3270,49</w:t>
            </w:r>
          </w:p>
        </w:tc>
      </w:tr>
      <w:tr w:rsidR="00C65BA5" w:rsidRPr="00A81C34" w14:paraId="4DCB62F6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D561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19</w:t>
            </w:r>
          </w:p>
        </w:tc>
        <w:tc>
          <w:tcPr>
            <w:tcW w:w="2368" w:type="dxa"/>
            <w:noWrap/>
          </w:tcPr>
          <w:p w14:paraId="1D5BF4F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932,28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0737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52</w:t>
            </w:r>
          </w:p>
        </w:tc>
        <w:tc>
          <w:tcPr>
            <w:tcW w:w="2520" w:type="dxa"/>
            <w:noWrap/>
            <w:vAlign w:val="bottom"/>
          </w:tcPr>
          <w:p w14:paraId="36EA18E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3401,31</w:t>
            </w:r>
          </w:p>
        </w:tc>
      </w:tr>
      <w:tr w:rsidR="00C65BA5" w:rsidRPr="00A81C34" w14:paraId="1A403004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064E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20</w:t>
            </w:r>
          </w:p>
        </w:tc>
        <w:tc>
          <w:tcPr>
            <w:tcW w:w="2368" w:type="dxa"/>
            <w:noWrap/>
          </w:tcPr>
          <w:p w14:paraId="3A4C2DE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969,57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A39B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53</w:t>
            </w:r>
          </w:p>
        </w:tc>
        <w:tc>
          <w:tcPr>
            <w:tcW w:w="2520" w:type="dxa"/>
            <w:noWrap/>
            <w:vAlign w:val="bottom"/>
          </w:tcPr>
          <w:p w14:paraId="2CD59EF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3537,36</w:t>
            </w:r>
          </w:p>
        </w:tc>
      </w:tr>
      <w:tr w:rsidR="00C65BA5" w:rsidRPr="00A81C34" w14:paraId="0B738497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CB7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21</w:t>
            </w:r>
          </w:p>
        </w:tc>
        <w:tc>
          <w:tcPr>
            <w:tcW w:w="2368" w:type="dxa"/>
            <w:noWrap/>
          </w:tcPr>
          <w:p w14:paraId="3A506F0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1008,36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0D88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54</w:t>
            </w:r>
          </w:p>
        </w:tc>
        <w:tc>
          <w:tcPr>
            <w:tcW w:w="2520" w:type="dxa"/>
            <w:noWrap/>
            <w:vAlign w:val="bottom"/>
          </w:tcPr>
          <w:p w14:paraId="133FA39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3678,86</w:t>
            </w:r>
          </w:p>
        </w:tc>
      </w:tr>
      <w:tr w:rsidR="00C65BA5" w:rsidRPr="00A81C34" w14:paraId="267E98E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25930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</w:t>
            </w:r>
          </w:p>
        </w:tc>
        <w:tc>
          <w:tcPr>
            <w:tcW w:w="2368" w:type="dxa"/>
            <w:noWrap/>
          </w:tcPr>
          <w:p w14:paraId="7A14797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1048,70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42A0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55</w:t>
            </w:r>
          </w:p>
        </w:tc>
        <w:tc>
          <w:tcPr>
            <w:tcW w:w="2520" w:type="dxa"/>
            <w:noWrap/>
            <w:vAlign w:val="bottom"/>
          </w:tcPr>
          <w:p w14:paraId="2F4C8B0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3826,01</w:t>
            </w:r>
          </w:p>
        </w:tc>
      </w:tr>
      <w:tr w:rsidR="00C65BA5" w:rsidRPr="00A81C34" w14:paraId="3043985D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D94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23</w:t>
            </w:r>
          </w:p>
        </w:tc>
        <w:tc>
          <w:tcPr>
            <w:tcW w:w="2368" w:type="dxa"/>
            <w:noWrap/>
          </w:tcPr>
          <w:p w14:paraId="4B46159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1090,65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520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56</w:t>
            </w:r>
          </w:p>
        </w:tc>
        <w:tc>
          <w:tcPr>
            <w:tcW w:w="2520" w:type="dxa"/>
            <w:noWrap/>
            <w:vAlign w:val="bottom"/>
          </w:tcPr>
          <w:p w14:paraId="45D24F9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3979,04</w:t>
            </w:r>
          </w:p>
        </w:tc>
      </w:tr>
      <w:tr w:rsidR="00C65BA5" w:rsidRPr="00A81C34" w14:paraId="3AE61A42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8F91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24</w:t>
            </w:r>
          </w:p>
        </w:tc>
        <w:tc>
          <w:tcPr>
            <w:tcW w:w="2368" w:type="dxa"/>
            <w:noWrap/>
          </w:tcPr>
          <w:p w14:paraId="20B8778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1134,27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ECBF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57</w:t>
            </w:r>
          </w:p>
        </w:tc>
        <w:tc>
          <w:tcPr>
            <w:tcW w:w="2520" w:type="dxa"/>
            <w:noWrap/>
            <w:vAlign w:val="bottom"/>
          </w:tcPr>
          <w:p w14:paraId="1B738C9D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4138,22</w:t>
            </w:r>
          </w:p>
        </w:tc>
      </w:tr>
      <w:tr w:rsidR="00C65BA5" w:rsidRPr="00A81C34" w14:paraId="10EA119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2AC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25</w:t>
            </w:r>
          </w:p>
        </w:tc>
        <w:tc>
          <w:tcPr>
            <w:tcW w:w="2368" w:type="dxa"/>
            <w:noWrap/>
          </w:tcPr>
          <w:p w14:paraId="57989F4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1179,63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AE4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58</w:t>
            </w:r>
          </w:p>
        </w:tc>
        <w:tc>
          <w:tcPr>
            <w:tcW w:w="2520" w:type="dxa"/>
            <w:noWrap/>
            <w:vAlign w:val="bottom"/>
          </w:tcPr>
          <w:p w14:paraId="6E85751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4303,74</w:t>
            </w:r>
          </w:p>
        </w:tc>
      </w:tr>
      <w:tr w:rsidR="00C65BA5" w:rsidRPr="00A81C34" w14:paraId="73BD15A7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232C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26</w:t>
            </w:r>
          </w:p>
        </w:tc>
        <w:tc>
          <w:tcPr>
            <w:tcW w:w="2368" w:type="dxa"/>
            <w:noWrap/>
          </w:tcPr>
          <w:p w14:paraId="1552394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1226,82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D56D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59</w:t>
            </w:r>
          </w:p>
        </w:tc>
        <w:tc>
          <w:tcPr>
            <w:tcW w:w="2520" w:type="dxa"/>
            <w:noWrap/>
            <w:vAlign w:val="bottom"/>
            <w:hideMark/>
          </w:tcPr>
          <w:p w14:paraId="13A9CA2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4475,88</w:t>
            </w:r>
          </w:p>
        </w:tc>
      </w:tr>
      <w:tr w:rsidR="00C65BA5" w:rsidRPr="00A81C34" w14:paraId="323EB2CD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9F8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27</w:t>
            </w:r>
          </w:p>
        </w:tc>
        <w:tc>
          <w:tcPr>
            <w:tcW w:w="2368" w:type="dxa"/>
            <w:noWrap/>
          </w:tcPr>
          <w:p w14:paraId="3E99D60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1275,88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5141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60</w:t>
            </w:r>
          </w:p>
        </w:tc>
        <w:tc>
          <w:tcPr>
            <w:tcW w:w="2520" w:type="dxa"/>
            <w:noWrap/>
            <w:vAlign w:val="bottom"/>
            <w:hideMark/>
          </w:tcPr>
          <w:p w14:paraId="73D0F47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4654,92</w:t>
            </w:r>
          </w:p>
        </w:tc>
      </w:tr>
      <w:tr w:rsidR="00C65BA5" w:rsidRPr="00A81C34" w14:paraId="7CCAEBA9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1FD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28</w:t>
            </w:r>
          </w:p>
        </w:tc>
        <w:tc>
          <w:tcPr>
            <w:tcW w:w="2368" w:type="dxa"/>
            <w:noWrap/>
          </w:tcPr>
          <w:p w14:paraId="77F84BE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1326,92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3C93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61</w:t>
            </w:r>
          </w:p>
        </w:tc>
        <w:tc>
          <w:tcPr>
            <w:tcW w:w="2520" w:type="dxa"/>
            <w:noWrap/>
            <w:vAlign w:val="bottom"/>
            <w:hideMark/>
          </w:tcPr>
          <w:p w14:paraId="59CBDC2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4841,11</w:t>
            </w:r>
          </w:p>
        </w:tc>
      </w:tr>
      <w:tr w:rsidR="00C65BA5" w:rsidRPr="00A81C34" w14:paraId="397ED384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FA48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29</w:t>
            </w:r>
          </w:p>
        </w:tc>
        <w:tc>
          <w:tcPr>
            <w:tcW w:w="2368" w:type="dxa"/>
            <w:noWrap/>
          </w:tcPr>
          <w:p w14:paraId="461701A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1380,01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6D86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62</w:t>
            </w:r>
          </w:p>
        </w:tc>
        <w:tc>
          <w:tcPr>
            <w:tcW w:w="2520" w:type="dxa"/>
            <w:noWrap/>
            <w:vAlign w:val="bottom"/>
            <w:hideMark/>
          </w:tcPr>
          <w:p w14:paraId="4AC9C45C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5034,77</w:t>
            </w:r>
          </w:p>
        </w:tc>
      </w:tr>
      <w:tr w:rsidR="00C65BA5" w:rsidRPr="00A81C34" w14:paraId="6C752086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3D7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30</w:t>
            </w:r>
          </w:p>
        </w:tc>
        <w:tc>
          <w:tcPr>
            <w:tcW w:w="2368" w:type="dxa"/>
            <w:noWrap/>
          </w:tcPr>
          <w:p w14:paraId="7F9458F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1435,20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51DC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63</w:t>
            </w:r>
          </w:p>
        </w:tc>
        <w:tc>
          <w:tcPr>
            <w:tcW w:w="2520" w:type="dxa"/>
            <w:noWrap/>
            <w:vAlign w:val="bottom"/>
            <w:hideMark/>
          </w:tcPr>
          <w:p w14:paraId="1FF3F11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5236,15</w:t>
            </w:r>
          </w:p>
        </w:tc>
      </w:tr>
      <w:tr w:rsidR="00C65BA5" w:rsidRPr="00A81C34" w14:paraId="29E72FA2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A9B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31</w:t>
            </w:r>
          </w:p>
        </w:tc>
        <w:tc>
          <w:tcPr>
            <w:tcW w:w="2368" w:type="dxa"/>
            <w:noWrap/>
          </w:tcPr>
          <w:p w14:paraId="5E14C73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1492,62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A8A5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64</w:t>
            </w:r>
          </w:p>
        </w:tc>
        <w:tc>
          <w:tcPr>
            <w:tcW w:w="2520" w:type="dxa"/>
            <w:noWrap/>
            <w:vAlign w:val="bottom"/>
            <w:hideMark/>
          </w:tcPr>
          <w:p w14:paraId="210A799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5445,60</w:t>
            </w:r>
          </w:p>
        </w:tc>
      </w:tr>
      <w:tr w:rsidR="00C65BA5" w:rsidRPr="00A81C34" w14:paraId="6E179FC9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1FE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32</w:t>
            </w:r>
          </w:p>
        </w:tc>
        <w:tc>
          <w:tcPr>
            <w:tcW w:w="2368" w:type="dxa"/>
            <w:noWrap/>
          </w:tcPr>
          <w:p w14:paraId="1CA4011E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1552,31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B9CB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65</w:t>
            </w:r>
          </w:p>
        </w:tc>
        <w:tc>
          <w:tcPr>
            <w:tcW w:w="2520" w:type="dxa"/>
            <w:noWrap/>
            <w:vAlign w:val="bottom"/>
            <w:hideMark/>
          </w:tcPr>
          <w:p w14:paraId="5047D08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5663,42</w:t>
            </w:r>
          </w:p>
        </w:tc>
      </w:tr>
      <w:tr w:rsidR="00C65BA5" w:rsidRPr="00A81C34" w14:paraId="65606CF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9CC9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33</w:t>
            </w:r>
          </w:p>
        </w:tc>
        <w:tc>
          <w:tcPr>
            <w:tcW w:w="2368" w:type="dxa"/>
            <w:noWrap/>
          </w:tcPr>
          <w:p w14:paraId="5F09BBE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1614,40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75F8" w14:textId="77777777" w:rsidR="00C65BA5" w:rsidRPr="00A81C34" w:rsidRDefault="00C65BA5" w:rsidP="00D20D03">
            <w:pPr>
              <w:rPr>
                <w:rFonts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77E5" w14:textId="77777777" w:rsidR="00C65BA5" w:rsidRPr="00A81C34" w:rsidRDefault="00C65BA5" w:rsidP="00D20D03">
            <w:pPr>
              <w:rPr>
                <w:rFonts w:cs="Arial"/>
                <w:szCs w:val="20"/>
              </w:rPr>
            </w:pPr>
          </w:p>
        </w:tc>
      </w:tr>
    </w:tbl>
    <w:p w14:paraId="3F42668D" w14:textId="77777777" w:rsidR="00C65BA5" w:rsidRPr="00A81C34" w:rsidRDefault="00C65BA5" w:rsidP="00C65BA5">
      <w:pPr>
        <w:spacing w:line="240" w:lineRule="atLeast"/>
        <w:jc w:val="both"/>
        <w:rPr>
          <w:rFonts w:cs="Arial"/>
          <w:szCs w:val="20"/>
          <w:lang w:eastAsia="sl-SI"/>
        </w:rPr>
      </w:pPr>
    </w:p>
    <w:p w14:paraId="716508FC" w14:textId="77777777" w:rsidR="00C65BA5" w:rsidRPr="00A81C34" w:rsidRDefault="00C65BA5" w:rsidP="00C65BA5">
      <w:pPr>
        <w:pStyle w:val="Naslovpredpisa"/>
        <w:spacing w:before="0" w:after="0" w:line="240" w:lineRule="exact"/>
        <w:ind w:left="72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9. člen</w:t>
      </w:r>
    </w:p>
    <w:p w14:paraId="4C169C9D" w14:textId="77777777" w:rsidR="00C65BA5" w:rsidRPr="00A81C34" w:rsidRDefault="00C65BA5" w:rsidP="00C65BA5">
      <w:pPr>
        <w:pStyle w:val="Naslovpredpisa"/>
        <w:spacing w:before="0" w:after="0" w:line="240" w:lineRule="exact"/>
        <w:ind w:left="72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(Prenehanje veljavnosti)</w:t>
      </w:r>
    </w:p>
    <w:p w14:paraId="1A8310A0" w14:textId="77777777" w:rsidR="00C65BA5" w:rsidRPr="00A81C34" w:rsidRDefault="00C65BA5" w:rsidP="00C65BA5">
      <w:pPr>
        <w:spacing w:line="240" w:lineRule="atLeast"/>
        <w:jc w:val="both"/>
        <w:rPr>
          <w:rFonts w:cs="Arial"/>
          <w:szCs w:val="20"/>
          <w:lang w:val="pl-PL" w:eastAsia="sl-SI"/>
        </w:rPr>
      </w:pPr>
    </w:p>
    <w:p w14:paraId="31217895" w14:textId="77777777" w:rsidR="00C65BA5" w:rsidRPr="00A81C34" w:rsidRDefault="00C65BA5" w:rsidP="00C65BA5">
      <w:pPr>
        <w:spacing w:line="240" w:lineRule="atLeast"/>
        <w:jc w:val="both"/>
        <w:rPr>
          <w:rFonts w:cs="Arial"/>
          <w:szCs w:val="20"/>
          <w:lang w:val="pl-PL" w:eastAsia="sl-SI"/>
        </w:rPr>
      </w:pPr>
      <w:r w:rsidRPr="00A81C34">
        <w:rPr>
          <w:rFonts w:cs="Arial"/>
          <w:szCs w:val="20"/>
          <w:lang w:val="pl-PL" w:eastAsia="sl-SI"/>
        </w:rPr>
        <w:t xml:space="preserve">(1) V Zakonu za uravnoteženje javnih financ (Uradni list RS, št. 40/12, 96/12 – ZPIZ-2, 104/12 – ZIPRS1314, 105/12, 25/13 – odl. US, 46/13 – ZIPRS1314-A, 56/13 – ZŠtip-1, 63/13 – ZOsn-I, 63/13 – ZJAKRS-A, 99/13 – ZUPJS-C, 99/13 – ZSVarPre-C, 101/13 – ZIPRS1415, 101/13 – ZDavNepr, 107/13 – odl. US, 85/14, 95/14, 24/15 – odl. US, 90/15, 102/15, 63/16 – ZDoh-2R, 77/17 – ZMVN-1, 33/19 – ZMVN-1A, 72/19 in 174/20 – ZIPRS2122) </w:t>
      </w:r>
      <w:bookmarkStart w:id="2" w:name="_Hlk115421640"/>
      <w:r w:rsidRPr="00A81C34">
        <w:rPr>
          <w:rFonts w:cs="Arial"/>
          <w:szCs w:val="20"/>
          <w:lang w:val="pl-PL" w:eastAsia="sl-SI"/>
        </w:rPr>
        <w:t>1. novembra 2022 prenehajo veljati</w:t>
      </w:r>
      <w:bookmarkEnd w:id="2"/>
      <w:r w:rsidRPr="00A81C34">
        <w:rPr>
          <w:rFonts w:cs="Arial"/>
          <w:szCs w:val="20"/>
          <w:lang w:val="pl-PL" w:eastAsia="sl-SI"/>
        </w:rPr>
        <w:t xml:space="preserve"> 164., 166., 167., 168., 169., 170., prvi in drugi odstavek 171. člena, 172., 173., 174., 175., 176., 177., 178., 179., 180. in 181. člen.</w:t>
      </w:r>
    </w:p>
    <w:p w14:paraId="6C1BB748" w14:textId="77777777" w:rsidR="00C65BA5" w:rsidRPr="00A81C34" w:rsidRDefault="00C65BA5" w:rsidP="00C65BA5">
      <w:pPr>
        <w:spacing w:line="240" w:lineRule="atLeast"/>
        <w:jc w:val="both"/>
        <w:rPr>
          <w:rFonts w:cs="Arial"/>
          <w:szCs w:val="20"/>
          <w:lang w:eastAsia="sl-SI"/>
        </w:rPr>
      </w:pPr>
    </w:p>
    <w:p w14:paraId="7E53261C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 xml:space="preserve">(2) Uredba o povračilu stroškov prevoza na delo in z dela ter o načinu obračuna kilometrine za uporabo lastnega vozila v službene namene za funkcionarje (Uradni list RS, št. 173/20) preneha veljati  1. novembra 2022. </w:t>
      </w:r>
    </w:p>
    <w:p w14:paraId="56EA022C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  <w:lang w:eastAsia="sl-SI"/>
        </w:rPr>
      </w:pPr>
    </w:p>
    <w:p w14:paraId="6A623184" w14:textId="77777777" w:rsidR="00C65BA5" w:rsidRPr="00A81C34" w:rsidRDefault="00C65BA5" w:rsidP="00C65BA5">
      <w:pPr>
        <w:spacing w:after="160" w:line="240" w:lineRule="auto"/>
        <w:contextualSpacing/>
        <w:jc w:val="center"/>
        <w:rPr>
          <w:rFonts w:cs="Arial"/>
          <w:b/>
          <w:bCs/>
          <w:szCs w:val="20"/>
          <w:lang w:eastAsia="sl-SI"/>
        </w:rPr>
      </w:pPr>
      <w:r w:rsidRPr="00A81C34">
        <w:rPr>
          <w:rFonts w:cs="Arial"/>
          <w:b/>
          <w:bCs/>
          <w:szCs w:val="20"/>
          <w:lang w:eastAsia="sl-SI"/>
        </w:rPr>
        <w:t>10. člen</w:t>
      </w:r>
    </w:p>
    <w:p w14:paraId="5412857F" w14:textId="77777777" w:rsidR="00C65BA5" w:rsidRPr="00A81C34" w:rsidRDefault="00C65BA5" w:rsidP="00C65BA5">
      <w:pPr>
        <w:spacing w:after="160" w:line="240" w:lineRule="auto"/>
        <w:contextualSpacing/>
        <w:jc w:val="center"/>
        <w:rPr>
          <w:rFonts w:cs="Arial"/>
          <w:b/>
          <w:bCs/>
          <w:szCs w:val="20"/>
          <w:lang w:eastAsia="sl-SI"/>
        </w:rPr>
      </w:pPr>
      <w:r w:rsidRPr="00A81C34">
        <w:rPr>
          <w:rFonts w:cs="Arial"/>
          <w:b/>
          <w:bCs/>
          <w:szCs w:val="20"/>
          <w:lang w:eastAsia="sl-SI"/>
        </w:rPr>
        <w:t>(Začetek uporabe)</w:t>
      </w:r>
    </w:p>
    <w:p w14:paraId="65982C3B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</w:rPr>
      </w:pPr>
    </w:p>
    <w:p w14:paraId="19E5BE22" w14:textId="77777777" w:rsidR="00C65BA5" w:rsidRPr="00885157" w:rsidRDefault="00C65BA5" w:rsidP="00C65BA5">
      <w:pPr>
        <w:spacing w:after="160" w:line="240" w:lineRule="auto"/>
        <w:contextualSpacing/>
        <w:jc w:val="both"/>
        <w:rPr>
          <w:rFonts w:cs="Arial"/>
          <w:szCs w:val="20"/>
        </w:rPr>
      </w:pPr>
      <w:r w:rsidRPr="00885157">
        <w:rPr>
          <w:rFonts w:cs="Arial"/>
          <w:szCs w:val="20"/>
        </w:rPr>
        <w:t xml:space="preserve">(1) Spremenjeni 7. člen zakona in nova Priloga 3 zakona se začneta uporabljati 1. aprila 2023, do takrat pa se uporabljata drugi odstavek 7. člena in Priloga 3 Zakona o sistemu plač v javnem sektorju (Uradni list RS, št. </w:t>
      </w:r>
      <w:hyperlink r:id="rId7" w:tgtFrame="_blank" w:tooltip="Zakon o sistemu plač v javnem sektorju (uradno prečiščeno besedilo)" w:history="1">
        <w:r w:rsidRPr="000A14DB">
          <w:t>108/09</w:t>
        </w:r>
      </w:hyperlink>
      <w:r w:rsidRPr="00885157">
        <w:rPr>
          <w:rFonts w:cs="Arial"/>
          <w:szCs w:val="20"/>
        </w:rPr>
        <w:t xml:space="preserve"> – uradno prečiščeno besedilo, </w:t>
      </w:r>
      <w:hyperlink r:id="rId8" w:tgtFrame="_blank" w:tooltip="Zakon o spremembah Zakona o sistemu plač v javnem sektorju" w:history="1">
        <w:r w:rsidRPr="000A14DB">
          <w:t>13/10</w:t>
        </w:r>
      </w:hyperlink>
      <w:r w:rsidRPr="00885157">
        <w:rPr>
          <w:rFonts w:cs="Arial"/>
          <w:szCs w:val="20"/>
        </w:rPr>
        <w:t xml:space="preserve">, </w:t>
      </w:r>
      <w:hyperlink r:id="rId9" w:tgtFrame="_blank" w:tooltip="Zakon o spremembah in dopolnitvah Zakona o sistemu plač v javnem sektorju" w:history="1">
        <w:r w:rsidRPr="000A14DB">
          <w:t>59/10</w:t>
        </w:r>
      </w:hyperlink>
      <w:r w:rsidRPr="00885157">
        <w:rPr>
          <w:rFonts w:cs="Arial"/>
          <w:szCs w:val="20"/>
        </w:rPr>
        <w:t xml:space="preserve">, </w:t>
      </w:r>
      <w:hyperlink r:id="rId10" w:tgtFrame="_blank" w:tooltip="Zakon o spremembi Zakona o sistemu plač v javnem sektorju" w:history="1">
        <w:r w:rsidRPr="000A14DB">
          <w:t>85/10</w:t>
        </w:r>
      </w:hyperlink>
      <w:r w:rsidRPr="00885157">
        <w:rPr>
          <w:rFonts w:cs="Arial"/>
          <w:szCs w:val="20"/>
        </w:rPr>
        <w:t xml:space="preserve">, </w:t>
      </w:r>
      <w:hyperlink r:id="rId11" w:tgtFrame="_blank" w:tooltip="Zakon o spremembi Zakona o sistemu plač v javnem sektorju" w:history="1">
        <w:r w:rsidRPr="000A14DB">
          <w:t>107/10</w:t>
        </w:r>
      </w:hyperlink>
      <w:r w:rsidRPr="00885157">
        <w:rPr>
          <w:rFonts w:cs="Arial"/>
          <w:szCs w:val="20"/>
        </w:rPr>
        <w:t xml:space="preserve">, </w:t>
      </w:r>
      <w:hyperlink r:id="rId12" w:tgtFrame="_blank" w:tooltip="Avtentična razlaga 49.a člena Zakona o sistemu plač v javnem sektorju" w:history="1">
        <w:r w:rsidRPr="000A14DB">
          <w:t>35/11</w:t>
        </w:r>
      </w:hyperlink>
      <w:r w:rsidRPr="00885157">
        <w:rPr>
          <w:rFonts w:cs="Arial"/>
          <w:szCs w:val="20"/>
        </w:rPr>
        <w:t xml:space="preserve"> –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0A14DB">
          <w:t>27/12</w:t>
        </w:r>
      </w:hyperlink>
      <w:r w:rsidRPr="00885157">
        <w:rPr>
          <w:rFonts w:cs="Arial"/>
          <w:szCs w:val="20"/>
        </w:rPr>
        <w:t xml:space="preserve"> – odl. US, </w:t>
      </w:r>
      <w:hyperlink r:id="rId14" w:tgtFrame="_blank" w:tooltip="Zakon za uravnoteženje javnih financ" w:history="1">
        <w:r w:rsidRPr="000A14DB">
          <w:t>40/12</w:t>
        </w:r>
      </w:hyperlink>
      <w:r w:rsidRPr="00885157">
        <w:rPr>
          <w:rFonts w:cs="Arial"/>
          <w:szCs w:val="20"/>
        </w:rPr>
        <w:t xml:space="preserve"> – ZUJF, </w:t>
      </w:r>
      <w:hyperlink r:id="rId15" w:tgtFrame="_blank" w:tooltip="Zakon o spremembi in dopolnitvah Zakona o sistemu plač v javnem sektorju" w:history="1">
        <w:r w:rsidRPr="000A14DB">
          <w:t>46/13</w:t>
        </w:r>
      </w:hyperlink>
      <w:r w:rsidRPr="00885157">
        <w:rPr>
          <w:rFonts w:cs="Arial"/>
          <w:szCs w:val="20"/>
        </w:rPr>
        <w:t xml:space="preserve">, </w:t>
      </w:r>
      <w:hyperlink r:id="rId16" w:tgtFrame="_blank" w:tooltip="Zakon o finančni upravi" w:history="1">
        <w:r w:rsidRPr="000A14DB">
          <w:t>25/14</w:t>
        </w:r>
      </w:hyperlink>
      <w:r w:rsidRPr="00885157">
        <w:rPr>
          <w:rFonts w:cs="Arial"/>
          <w:szCs w:val="20"/>
        </w:rPr>
        <w:t xml:space="preserve"> – ZFU, </w:t>
      </w:r>
      <w:hyperlink r:id="rId17" w:tgtFrame="_blank" w:tooltip="Zakon o spremembah Zakona o sistemu plač v javnem sektorju" w:history="1">
        <w:r w:rsidRPr="000A14DB">
          <w:t>50/14</w:t>
        </w:r>
      </w:hyperlink>
      <w:r w:rsidRPr="00885157">
        <w:rPr>
          <w:rFonts w:cs="Arial"/>
          <w:szCs w:val="20"/>
        </w:rPr>
        <w:t xml:space="preserve">, </w:t>
      </w:r>
      <w:hyperlink r:id="rId18" w:tgtFrame="_blank" w:tooltip="Zakon o ukrepih na področju plač in drugih stroškov dela v javnem sektorju za leto 2015" w:history="1">
        <w:r w:rsidRPr="000A14DB">
          <w:t>95/14</w:t>
        </w:r>
      </w:hyperlink>
      <w:r w:rsidRPr="00885157">
        <w:rPr>
          <w:rFonts w:cs="Arial"/>
          <w:szCs w:val="20"/>
        </w:rPr>
        <w:t xml:space="preserve"> – ZUPPJS15, </w:t>
      </w:r>
      <w:hyperlink r:id="rId19" w:tgtFrame="_blank" w:tooltip="Zakon o dopolnitvi Zakona o sistemu plač v javnem sektorju" w:history="1">
        <w:r w:rsidRPr="000A14DB">
          <w:t>82/15</w:t>
        </w:r>
      </w:hyperlink>
      <w:r w:rsidRPr="00885157">
        <w:rPr>
          <w:rFonts w:cs="Arial"/>
          <w:szCs w:val="20"/>
        </w:rPr>
        <w:t xml:space="preserve">, </w:t>
      </w:r>
      <w:hyperlink r:id="rId20" w:tgtFrame="_blank" w:tooltip="Zakon o državnem odvetništvu" w:history="1">
        <w:r w:rsidRPr="000A14DB">
          <w:t>23/17</w:t>
        </w:r>
      </w:hyperlink>
      <w:r w:rsidRPr="00885157">
        <w:rPr>
          <w:rFonts w:cs="Arial"/>
          <w:szCs w:val="20"/>
        </w:rPr>
        <w:t xml:space="preserve"> – </w:t>
      </w:r>
      <w:proofErr w:type="spellStart"/>
      <w:r w:rsidRPr="00885157">
        <w:rPr>
          <w:rFonts w:cs="Arial"/>
          <w:szCs w:val="20"/>
        </w:rPr>
        <w:t>ZDOdv</w:t>
      </w:r>
      <w:proofErr w:type="spellEnd"/>
      <w:r w:rsidRPr="00885157">
        <w:rPr>
          <w:rFonts w:cs="Arial"/>
          <w:szCs w:val="20"/>
        </w:rPr>
        <w:t xml:space="preserve">, </w:t>
      </w:r>
      <w:hyperlink r:id="rId21" w:tgtFrame="_blank" w:tooltip="Zakon o spremembah Zakona o sistemu plač v javnem sektorju" w:history="1">
        <w:r w:rsidRPr="000A14DB">
          <w:t>67/17</w:t>
        </w:r>
      </w:hyperlink>
      <w:r w:rsidRPr="00885157">
        <w:rPr>
          <w:rFonts w:cs="Arial"/>
          <w:szCs w:val="20"/>
        </w:rPr>
        <w:t xml:space="preserve">, </w:t>
      </w:r>
      <w:hyperlink r:id="rId22" w:tgtFrame="_blank" w:tooltip="Zakon o spremembi in dopolnitvah Zakona o sistemu plač v javnem sektorju" w:history="1">
        <w:r w:rsidRPr="000A14DB">
          <w:t>84/18</w:t>
        </w:r>
      </w:hyperlink>
      <w:r w:rsidRPr="00885157">
        <w:rPr>
          <w:rFonts w:cs="Arial"/>
          <w:szCs w:val="20"/>
        </w:rPr>
        <w:t xml:space="preserve"> in </w:t>
      </w:r>
      <w:hyperlink r:id="rId23" w:tgtFrame="_blank" w:tooltip="Zakon o spremembi Zakona o sistemu plač v javnem sektorju" w:history="1">
        <w:r w:rsidRPr="000A14DB">
          <w:t>204/21</w:t>
        </w:r>
      </w:hyperlink>
      <w:r w:rsidRPr="00885157">
        <w:rPr>
          <w:rFonts w:cs="Arial"/>
          <w:szCs w:val="20"/>
        </w:rPr>
        <w:t>).</w:t>
      </w:r>
    </w:p>
    <w:p w14:paraId="1DBBEB01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</w:rPr>
      </w:pPr>
    </w:p>
    <w:p w14:paraId="4D33583C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(2) Nova Priloga 1 zakona se začne uporabljati 1. aprila 2023, do takrat pa se uporablja plačna lestvica iz 8. člena tega zakona.</w:t>
      </w:r>
    </w:p>
    <w:p w14:paraId="45CCCB97" w14:textId="77777777" w:rsidR="00C65BA5" w:rsidRPr="00A81C34" w:rsidRDefault="00C65BA5" w:rsidP="00C65BA5">
      <w:pPr>
        <w:spacing w:after="160" w:line="240" w:lineRule="auto"/>
        <w:contextualSpacing/>
        <w:jc w:val="both"/>
        <w:rPr>
          <w:rFonts w:cs="Arial"/>
          <w:szCs w:val="20"/>
          <w:lang w:eastAsia="sl-SI"/>
        </w:rPr>
      </w:pPr>
    </w:p>
    <w:p w14:paraId="5CAB38DE" w14:textId="77777777" w:rsidR="00C65BA5" w:rsidRPr="00A81C34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t>(3) Prvi in drugi odstavek 6. člena tega zakona se začneta uporabljati 1. novembra 2022, do takrat pa se uporabljajo določbe predpisov iz prejšnjega člena.</w:t>
      </w:r>
    </w:p>
    <w:p w14:paraId="2FB194C3" w14:textId="77777777" w:rsidR="00C65BA5" w:rsidRPr="00A81C34" w:rsidRDefault="00C65BA5" w:rsidP="00C65BA5">
      <w:pPr>
        <w:spacing w:line="240" w:lineRule="atLeast"/>
        <w:rPr>
          <w:rFonts w:cs="Arial"/>
          <w:szCs w:val="20"/>
        </w:rPr>
      </w:pPr>
    </w:p>
    <w:p w14:paraId="4AA4B6D6" w14:textId="77777777" w:rsidR="00C65BA5" w:rsidRPr="00A81C34" w:rsidRDefault="00C65BA5" w:rsidP="00C65BA5">
      <w:pPr>
        <w:pStyle w:val="Naslovpredpisa"/>
        <w:spacing w:before="0" w:after="0" w:line="240" w:lineRule="atLeast"/>
        <w:ind w:left="72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11. člen</w:t>
      </w:r>
    </w:p>
    <w:p w14:paraId="2C06F9D9" w14:textId="77777777" w:rsidR="00C65BA5" w:rsidRPr="00A81C34" w:rsidRDefault="00C65BA5" w:rsidP="00C65BA5">
      <w:pPr>
        <w:pStyle w:val="Naslovpredpisa"/>
        <w:spacing w:before="0" w:after="0" w:line="240" w:lineRule="atLeast"/>
        <w:ind w:left="720"/>
        <w:rPr>
          <w:rFonts w:cs="Arial"/>
          <w:bCs/>
          <w:sz w:val="20"/>
          <w:szCs w:val="20"/>
        </w:rPr>
      </w:pPr>
      <w:r w:rsidRPr="00A81C34">
        <w:rPr>
          <w:rFonts w:cs="Arial"/>
          <w:bCs/>
          <w:sz w:val="20"/>
          <w:szCs w:val="20"/>
        </w:rPr>
        <w:t>(Začetek veljavnosti)</w:t>
      </w:r>
    </w:p>
    <w:p w14:paraId="22ABC5F6" w14:textId="77777777" w:rsidR="00C65BA5" w:rsidRPr="00A81C34" w:rsidRDefault="00C65BA5" w:rsidP="00C65BA5">
      <w:pPr>
        <w:pStyle w:val="Naslovpredpisa"/>
        <w:spacing w:before="0" w:after="0" w:line="240" w:lineRule="atLeast"/>
        <w:ind w:left="720"/>
        <w:rPr>
          <w:rFonts w:cs="Arial"/>
          <w:bCs/>
          <w:sz w:val="20"/>
          <w:szCs w:val="20"/>
        </w:rPr>
      </w:pPr>
    </w:p>
    <w:p w14:paraId="32D636D3" w14:textId="77777777" w:rsidR="00C65BA5" w:rsidRPr="00F36763" w:rsidRDefault="00C65BA5" w:rsidP="00C65BA5">
      <w:pPr>
        <w:jc w:val="both"/>
        <w:rPr>
          <w:rFonts w:cs="Arial"/>
          <w:szCs w:val="20"/>
        </w:rPr>
      </w:pPr>
      <w:r w:rsidRPr="00A81C34">
        <w:rPr>
          <w:rFonts w:cs="Arial"/>
          <w:szCs w:val="20"/>
        </w:rPr>
        <w:lastRenderedPageBreak/>
        <w:t xml:space="preserve">Ta zakon začne veljati naslednji dan po objavi v Uradnem listu Republike Slovenije. </w:t>
      </w:r>
    </w:p>
    <w:p w14:paraId="5F0208EE" w14:textId="77777777" w:rsidR="00C65BA5" w:rsidRDefault="00C65BA5" w:rsidP="00C65BA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6C1D68DA" w14:textId="77777777" w:rsidR="00C65BA5" w:rsidRDefault="00C65BA5" w:rsidP="00C65BA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3F4C5D98" w14:textId="77777777" w:rsidR="00C65BA5" w:rsidRPr="00A81C34" w:rsidRDefault="00C65BA5" w:rsidP="00C65BA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A81C34">
        <w:rPr>
          <w:rFonts w:cs="Arial"/>
          <w:b/>
          <w:bCs/>
          <w:szCs w:val="20"/>
        </w:rPr>
        <w:t>Priloga 1:</w:t>
      </w:r>
    </w:p>
    <w:p w14:paraId="6FAF675C" w14:textId="77777777" w:rsidR="00C65BA5" w:rsidRPr="00A81C34" w:rsidRDefault="00C65BA5" w:rsidP="00C65BA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371D17C7" w14:textId="77777777" w:rsidR="00C65BA5" w:rsidRPr="00A81C34" w:rsidRDefault="00C65BA5" w:rsidP="00C65BA5">
      <w:pPr>
        <w:rPr>
          <w:rFonts w:cs="Arial"/>
          <w:szCs w:val="20"/>
        </w:rPr>
      </w:pPr>
      <w:r w:rsidRPr="00A81C34">
        <w:rPr>
          <w:rFonts w:cs="Arial"/>
          <w:szCs w:val="20"/>
        </w:rPr>
        <w:t>Priloga 1:</w:t>
      </w:r>
      <w:r w:rsidRPr="00A81C34">
        <w:rPr>
          <w:rFonts w:cs="Arial"/>
          <w:b/>
          <w:bCs/>
          <w:szCs w:val="20"/>
        </w:rPr>
        <w:t xml:space="preserve"> </w:t>
      </w:r>
      <w:r w:rsidRPr="00A81C34">
        <w:rPr>
          <w:rFonts w:cs="Arial"/>
          <w:szCs w:val="20"/>
        </w:rPr>
        <w:t>Plačna lestvica, ki se uporablja od 1. aprila 2023 dalje</w:t>
      </w:r>
    </w:p>
    <w:p w14:paraId="722601BC" w14:textId="77777777" w:rsidR="00C65BA5" w:rsidRPr="00A81C34" w:rsidRDefault="00C65BA5" w:rsidP="00C65BA5">
      <w:pPr>
        <w:rPr>
          <w:rFonts w:cs="Arial"/>
          <w:szCs w:val="20"/>
        </w:rPr>
      </w:pPr>
    </w:p>
    <w:tbl>
      <w:tblPr>
        <w:tblStyle w:val="Tabelamrea"/>
        <w:tblW w:w="6454" w:type="dxa"/>
        <w:tblLook w:val="0020" w:firstRow="1" w:lastRow="0" w:firstColumn="0" w:lastColumn="0" w:noHBand="0" w:noVBand="0"/>
      </w:tblPr>
      <w:tblGrid>
        <w:gridCol w:w="783"/>
        <w:gridCol w:w="2368"/>
        <w:gridCol w:w="783"/>
        <w:gridCol w:w="2520"/>
      </w:tblGrid>
      <w:tr w:rsidR="00C65BA5" w:rsidRPr="00A81C34" w14:paraId="52BB6DD1" w14:textId="77777777" w:rsidTr="00D20D03">
        <w:trPr>
          <w:trHeight w:val="5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E5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Plačni razred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789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Osnovna plača</w:t>
            </w:r>
          </w:p>
          <w:p w14:paraId="5213206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(v EUR)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0A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Plačni razred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621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Osnovna plača</w:t>
            </w:r>
          </w:p>
          <w:p w14:paraId="7522CA6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(v EUR)</w:t>
            </w:r>
          </w:p>
        </w:tc>
      </w:tr>
      <w:tr w:rsidR="00C65BA5" w:rsidRPr="00A81C34" w14:paraId="6B5954F9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0BEC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</w:t>
            </w:r>
          </w:p>
        </w:tc>
        <w:tc>
          <w:tcPr>
            <w:tcW w:w="2368" w:type="dxa"/>
            <w:noWrap/>
            <w:hideMark/>
          </w:tcPr>
          <w:p w14:paraId="2F536F3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460,20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EA7A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34</w:t>
            </w:r>
          </w:p>
        </w:tc>
        <w:tc>
          <w:tcPr>
            <w:tcW w:w="2520" w:type="dxa"/>
            <w:noWrap/>
            <w:vAlign w:val="bottom"/>
            <w:hideMark/>
          </w:tcPr>
          <w:p w14:paraId="2ED2E2F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1678,98</w:t>
            </w:r>
          </w:p>
        </w:tc>
      </w:tr>
      <w:tr w:rsidR="00C65BA5" w:rsidRPr="00A81C34" w14:paraId="75DE3C30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DC65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</w:t>
            </w:r>
          </w:p>
        </w:tc>
        <w:tc>
          <w:tcPr>
            <w:tcW w:w="2368" w:type="dxa"/>
            <w:noWrap/>
          </w:tcPr>
          <w:p w14:paraId="5A4F21C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478,61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F497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35</w:t>
            </w:r>
          </w:p>
        </w:tc>
        <w:tc>
          <w:tcPr>
            <w:tcW w:w="2520" w:type="dxa"/>
            <w:noWrap/>
            <w:vAlign w:val="bottom"/>
            <w:hideMark/>
          </w:tcPr>
          <w:p w14:paraId="3341942C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1746,13</w:t>
            </w:r>
          </w:p>
        </w:tc>
      </w:tr>
      <w:tr w:rsidR="00C65BA5" w:rsidRPr="00A81C34" w14:paraId="61454498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8065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</w:t>
            </w:r>
          </w:p>
        </w:tc>
        <w:tc>
          <w:tcPr>
            <w:tcW w:w="2368" w:type="dxa"/>
            <w:noWrap/>
          </w:tcPr>
          <w:p w14:paraId="53D7BF5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497,74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A1D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36</w:t>
            </w:r>
          </w:p>
        </w:tc>
        <w:tc>
          <w:tcPr>
            <w:tcW w:w="2520" w:type="dxa"/>
            <w:noWrap/>
            <w:vAlign w:val="bottom"/>
            <w:hideMark/>
          </w:tcPr>
          <w:p w14:paraId="4FF4113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1815,99</w:t>
            </w:r>
          </w:p>
        </w:tc>
      </w:tr>
      <w:tr w:rsidR="00C65BA5" w:rsidRPr="00A81C34" w14:paraId="0890262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55E5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</w:t>
            </w:r>
          </w:p>
        </w:tc>
        <w:tc>
          <w:tcPr>
            <w:tcW w:w="2368" w:type="dxa"/>
            <w:noWrap/>
          </w:tcPr>
          <w:p w14:paraId="00E1621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517,66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CB31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37</w:t>
            </w:r>
          </w:p>
        </w:tc>
        <w:tc>
          <w:tcPr>
            <w:tcW w:w="2520" w:type="dxa"/>
            <w:noWrap/>
            <w:vAlign w:val="bottom"/>
            <w:hideMark/>
          </w:tcPr>
          <w:p w14:paraId="07EF760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1888,62</w:t>
            </w:r>
          </w:p>
        </w:tc>
      </w:tr>
      <w:tr w:rsidR="00C65BA5" w:rsidRPr="00A81C34" w14:paraId="4C93CCA3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EC8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</w:t>
            </w:r>
          </w:p>
        </w:tc>
        <w:tc>
          <w:tcPr>
            <w:tcW w:w="2368" w:type="dxa"/>
            <w:noWrap/>
          </w:tcPr>
          <w:p w14:paraId="46C1E32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538,36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7A2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38</w:t>
            </w:r>
          </w:p>
        </w:tc>
        <w:tc>
          <w:tcPr>
            <w:tcW w:w="2520" w:type="dxa"/>
            <w:noWrap/>
            <w:vAlign w:val="bottom"/>
          </w:tcPr>
          <w:p w14:paraId="2CE0F13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1964,17</w:t>
            </w:r>
          </w:p>
        </w:tc>
      </w:tr>
      <w:tr w:rsidR="00C65BA5" w:rsidRPr="00A81C34" w14:paraId="53F4961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5F6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</w:t>
            </w:r>
          </w:p>
        </w:tc>
        <w:tc>
          <w:tcPr>
            <w:tcW w:w="2368" w:type="dxa"/>
            <w:noWrap/>
          </w:tcPr>
          <w:p w14:paraId="713E081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559,91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9643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39</w:t>
            </w:r>
          </w:p>
        </w:tc>
        <w:tc>
          <w:tcPr>
            <w:tcW w:w="2520" w:type="dxa"/>
            <w:noWrap/>
            <w:vAlign w:val="bottom"/>
          </w:tcPr>
          <w:p w14:paraId="1016C0F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2042,75</w:t>
            </w:r>
          </w:p>
        </w:tc>
      </w:tr>
      <w:tr w:rsidR="00C65BA5" w:rsidRPr="00A81C34" w14:paraId="4633221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0026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</w:t>
            </w:r>
          </w:p>
        </w:tc>
        <w:tc>
          <w:tcPr>
            <w:tcW w:w="2368" w:type="dxa"/>
            <w:noWrap/>
          </w:tcPr>
          <w:p w14:paraId="71D9B6E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582,28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BD68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40</w:t>
            </w:r>
          </w:p>
        </w:tc>
        <w:tc>
          <w:tcPr>
            <w:tcW w:w="2520" w:type="dxa"/>
            <w:noWrap/>
            <w:vAlign w:val="bottom"/>
          </w:tcPr>
          <w:p w14:paraId="2071BB8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2124,46</w:t>
            </w:r>
          </w:p>
        </w:tc>
      </w:tr>
      <w:tr w:rsidR="00C65BA5" w:rsidRPr="00A81C34" w14:paraId="7868101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0EC6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</w:t>
            </w:r>
          </w:p>
        </w:tc>
        <w:tc>
          <w:tcPr>
            <w:tcW w:w="2368" w:type="dxa"/>
            <w:noWrap/>
          </w:tcPr>
          <w:p w14:paraId="486B2AC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605,59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3EC14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41</w:t>
            </w:r>
          </w:p>
        </w:tc>
        <w:tc>
          <w:tcPr>
            <w:tcW w:w="2520" w:type="dxa"/>
            <w:noWrap/>
            <w:vAlign w:val="bottom"/>
          </w:tcPr>
          <w:p w14:paraId="78949D6B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2209,43</w:t>
            </w:r>
          </w:p>
        </w:tc>
      </w:tr>
      <w:tr w:rsidR="00C65BA5" w:rsidRPr="00A81C34" w14:paraId="0E6F009A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780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</w:t>
            </w:r>
          </w:p>
        </w:tc>
        <w:tc>
          <w:tcPr>
            <w:tcW w:w="2368" w:type="dxa"/>
            <w:noWrap/>
          </w:tcPr>
          <w:p w14:paraId="5CEBE39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629,82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927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42</w:t>
            </w:r>
          </w:p>
        </w:tc>
        <w:tc>
          <w:tcPr>
            <w:tcW w:w="2520" w:type="dxa"/>
            <w:noWrap/>
            <w:vAlign w:val="bottom"/>
          </w:tcPr>
          <w:p w14:paraId="25AD8FB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2297,79</w:t>
            </w:r>
          </w:p>
        </w:tc>
      </w:tr>
      <w:tr w:rsidR="00C65BA5" w:rsidRPr="00A81C34" w14:paraId="19C465B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6D25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</w:t>
            </w:r>
          </w:p>
        </w:tc>
        <w:tc>
          <w:tcPr>
            <w:tcW w:w="2368" w:type="dxa"/>
            <w:noWrap/>
          </w:tcPr>
          <w:p w14:paraId="1070F90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655,02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40B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43</w:t>
            </w:r>
          </w:p>
        </w:tc>
        <w:tc>
          <w:tcPr>
            <w:tcW w:w="2520" w:type="dxa"/>
            <w:noWrap/>
            <w:vAlign w:val="bottom"/>
          </w:tcPr>
          <w:p w14:paraId="12D53E5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2389,72</w:t>
            </w:r>
          </w:p>
        </w:tc>
      </w:tr>
      <w:tr w:rsidR="00C65BA5" w:rsidRPr="00A81C34" w14:paraId="178471D3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00C5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</w:t>
            </w:r>
          </w:p>
        </w:tc>
        <w:tc>
          <w:tcPr>
            <w:tcW w:w="2368" w:type="dxa"/>
            <w:noWrap/>
          </w:tcPr>
          <w:p w14:paraId="3165D85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681,21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7C0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44</w:t>
            </w:r>
          </w:p>
        </w:tc>
        <w:tc>
          <w:tcPr>
            <w:tcW w:w="2520" w:type="dxa"/>
            <w:noWrap/>
            <w:vAlign w:val="bottom"/>
          </w:tcPr>
          <w:p w14:paraId="71885DD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2485,30</w:t>
            </w:r>
          </w:p>
        </w:tc>
      </w:tr>
      <w:tr w:rsidR="00C65BA5" w:rsidRPr="00A81C34" w14:paraId="2E2FB14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F5D0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12</w:t>
            </w:r>
          </w:p>
        </w:tc>
        <w:tc>
          <w:tcPr>
            <w:tcW w:w="2368" w:type="dxa"/>
            <w:noWrap/>
          </w:tcPr>
          <w:p w14:paraId="1B70CA4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708,46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D05D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45</w:t>
            </w:r>
          </w:p>
        </w:tc>
        <w:tc>
          <w:tcPr>
            <w:tcW w:w="2520" w:type="dxa"/>
            <w:noWrap/>
            <w:vAlign w:val="bottom"/>
          </w:tcPr>
          <w:p w14:paraId="7BA6199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2584,71</w:t>
            </w:r>
          </w:p>
        </w:tc>
      </w:tr>
      <w:tr w:rsidR="00C65BA5" w:rsidRPr="00A81C34" w14:paraId="2869ADA1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1F13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</w:t>
            </w:r>
          </w:p>
        </w:tc>
        <w:tc>
          <w:tcPr>
            <w:tcW w:w="2368" w:type="dxa"/>
            <w:noWrap/>
          </w:tcPr>
          <w:p w14:paraId="2380FE0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736,79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DAA4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</w:t>
            </w:r>
          </w:p>
        </w:tc>
        <w:tc>
          <w:tcPr>
            <w:tcW w:w="2520" w:type="dxa"/>
            <w:noWrap/>
            <w:vAlign w:val="bottom"/>
          </w:tcPr>
          <w:p w14:paraId="099B5DC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2688,10</w:t>
            </w:r>
          </w:p>
        </w:tc>
      </w:tr>
      <w:tr w:rsidR="00C65BA5" w:rsidRPr="00A81C34" w14:paraId="2395D6D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6C98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</w:t>
            </w:r>
          </w:p>
        </w:tc>
        <w:tc>
          <w:tcPr>
            <w:tcW w:w="2368" w:type="dxa"/>
            <w:noWrap/>
          </w:tcPr>
          <w:p w14:paraId="45DD802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766,27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94E3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47</w:t>
            </w:r>
          </w:p>
        </w:tc>
        <w:tc>
          <w:tcPr>
            <w:tcW w:w="2520" w:type="dxa"/>
            <w:noWrap/>
            <w:vAlign w:val="bottom"/>
          </w:tcPr>
          <w:p w14:paraId="778AD18C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2795,64</w:t>
            </w:r>
          </w:p>
        </w:tc>
      </w:tr>
      <w:tr w:rsidR="00C65BA5" w:rsidRPr="00A81C34" w14:paraId="2B3046B5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5D4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15</w:t>
            </w:r>
          </w:p>
        </w:tc>
        <w:tc>
          <w:tcPr>
            <w:tcW w:w="2368" w:type="dxa"/>
            <w:noWrap/>
          </w:tcPr>
          <w:p w14:paraId="538B4E7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796,92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D9F2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48</w:t>
            </w:r>
          </w:p>
        </w:tc>
        <w:tc>
          <w:tcPr>
            <w:tcW w:w="2520" w:type="dxa"/>
            <w:noWrap/>
            <w:vAlign w:val="bottom"/>
          </w:tcPr>
          <w:p w14:paraId="16E00519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2907,45</w:t>
            </w:r>
          </w:p>
        </w:tc>
      </w:tr>
      <w:tr w:rsidR="00C65BA5" w:rsidRPr="00A81C34" w14:paraId="53E6E85A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55130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</w:t>
            </w:r>
          </w:p>
        </w:tc>
        <w:tc>
          <w:tcPr>
            <w:tcW w:w="2368" w:type="dxa"/>
            <w:noWrap/>
          </w:tcPr>
          <w:p w14:paraId="2AD88A9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828,79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86DF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49</w:t>
            </w:r>
          </w:p>
        </w:tc>
        <w:tc>
          <w:tcPr>
            <w:tcW w:w="2520" w:type="dxa"/>
            <w:noWrap/>
            <w:vAlign w:val="bottom"/>
          </w:tcPr>
          <w:p w14:paraId="05B034D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3023,75</w:t>
            </w:r>
          </w:p>
        </w:tc>
      </w:tr>
      <w:tr w:rsidR="00C65BA5" w:rsidRPr="00A81C34" w14:paraId="72F404A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CA7E6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17</w:t>
            </w:r>
          </w:p>
        </w:tc>
        <w:tc>
          <w:tcPr>
            <w:tcW w:w="2368" w:type="dxa"/>
            <w:noWrap/>
          </w:tcPr>
          <w:p w14:paraId="4F720F4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861,96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0DFC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50</w:t>
            </w:r>
          </w:p>
        </w:tc>
        <w:tc>
          <w:tcPr>
            <w:tcW w:w="2520" w:type="dxa"/>
            <w:noWrap/>
            <w:vAlign w:val="bottom"/>
          </w:tcPr>
          <w:p w14:paraId="3355859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3144,70</w:t>
            </w:r>
          </w:p>
        </w:tc>
      </w:tr>
      <w:tr w:rsidR="00C65BA5" w:rsidRPr="00A81C34" w14:paraId="0A8B3D34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4012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18</w:t>
            </w:r>
          </w:p>
        </w:tc>
        <w:tc>
          <w:tcPr>
            <w:tcW w:w="2368" w:type="dxa"/>
            <w:noWrap/>
          </w:tcPr>
          <w:p w14:paraId="158CA70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896,43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FC4E7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51</w:t>
            </w:r>
          </w:p>
        </w:tc>
        <w:tc>
          <w:tcPr>
            <w:tcW w:w="2520" w:type="dxa"/>
            <w:noWrap/>
            <w:vAlign w:val="bottom"/>
          </w:tcPr>
          <w:p w14:paraId="3C61AF3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3270,49</w:t>
            </w:r>
          </w:p>
        </w:tc>
      </w:tr>
      <w:tr w:rsidR="00C65BA5" w:rsidRPr="00A81C34" w14:paraId="5E6EF54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7A92B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19</w:t>
            </w:r>
          </w:p>
        </w:tc>
        <w:tc>
          <w:tcPr>
            <w:tcW w:w="2368" w:type="dxa"/>
            <w:noWrap/>
          </w:tcPr>
          <w:p w14:paraId="12E18FB8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932,28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490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52</w:t>
            </w:r>
          </w:p>
        </w:tc>
        <w:tc>
          <w:tcPr>
            <w:tcW w:w="2520" w:type="dxa"/>
            <w:noWrap/>
            <w:vAlign w:val="bottom"/>
          </w:tcPr>
          <w:p w14:paraId="0026754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3401,31</w:t>
            </w:r>
          </w:p>
        </w:tc>
      </w:tr>
      <w:tr w:rsidR="00C65BA5" w:rsidRPr="00A81C34" w14:paraId="408C2FEB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534C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20</w:t>
            </w:r>
          </w:p>
        </w:tc>
        <w:tc>
          <w:tcPr>
            <w:tcW w:w="2368" w:type="dxa"/>
            <w:noWrap/>
          </w:tcPr>
          <w:p w14:paraId="6586D28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969,57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7077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53</w:t>
            </w:r>
          </w:p>
        </w:tc>
        <w:tc>
          <w:tcPr>
            <w:tcW w:w="2520" w:type="dxa"/>
            <w:noWrap/>
            <w:vAlign w:val="bottom"/>
          </w:tcPr>
          <w:p w14:paraId="3FF54CB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3537,36</w:t>
            </w:r>
          </w:p>
        </w:tc>
      </w:tr>
      <w:tr w:rsidR="00C65BA5" w:rsidRPr="00A81C34" w14:paraId="553EF188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717C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21</w:t>
            </w:r>
          </w:p>
        </w:tc>
        <w:tc>
          <w:tcPr>
            <w:tcW w:w="2368" w:type="dxa"/>
            <w:noWrap/>
          </w:tcPr>
          <w:p w14:paraId="59F7D2C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1008,36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D2F6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54</w:t>
            </w:r>
          </w:p>
        </w:tc>
        <w:tc>
          <w:tcPr>
            <w:tcW w:w="2520" w:type="dxa"/>
            <w:noWrap/>
            <w:vAlign w:val="bottom"/>
          </w:tcPr>
          <w:p w14:paraId="78F11EFE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3678,86</w:t>
            </w:r>
          </w:p>
        </w:tc>
      </w:tr>
      <w:tr w:rsidR="00C65BA5" w:rsidRPr="00A81C34" w14:paraId="62D7537E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4C09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22</w:t>
            </w:r>
          </w:p>
        </w:tc>
        <w:tc>
          <w:tcPr>
            <w:tcW w:w="2368" w:type="dxa"/>
            <w:noWrap/>
          </w:tcPr>
          <w:p w14:paraId="191DB7C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1048,70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F187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55</w:t>
            </w:r>
          </w:p>
        </w:tc>
        <w:tc>
          <w:tcPr>
            <w:tcW w:w="2520" w:type="dxa"/>
            <w:noWrap/>
            <w:vAlign w:val="bottom"/>
          </w:tcPr>
          <w:p w14:paraId="57FB682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3826,01</w:t>
            </w:r>
          </w:p>
        </w:tc>
      </w:tr>
      <w:tr w:rsidR="00C65BA5" w:rsidRPr="00A81C34" w14:paraId="1CC174D7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AF2D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23</w:t>
            </w:r>
          </w:p>
        </w:tc>
        <w:tc>
          <w:tcPr>
            <w:tcW w:w="2368" w:type="dxa"/>
            <w:noWrap/>
          </w:tcPr>
          <w:p w14:paraId="2E3436A5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1090,65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1257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56</w:t>
            </w:r>
          </w:p>
        </w:tc>
        <w:tc>
          <w:tcPr>
            <w:tcW w:w="2520" w:type="dxa"/>
            <w:noWrap/>
            <w:vAlign w:val="bottom"/>
          </w:tcPr>
          <w:p w14:paraId="26A82C8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3979,04</w:t>
            </w:r>
          </w:p>
        </w:tc>
      </w:tr>
      <w:tr w:rsidR="00C65BA5" w:rsidRPr="00A81C34" w14:paraId="64FB337F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C134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24</w:t>
            </w:r>
          </w:p>
        </w:tc>
        <w:tc>
          <w:tcPr>
            <w:tcW w:w="2368" w:type="dxa"/>
            <w:noWrap/>
          </w:tcPr>
          <w:p w14:paraId="186B727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1134,27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30E8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57</w:t>
            </w:r>
          </w:p>
        </w:tc>
        <w:tc>
          <w:tcPr>
            <w:tcW w:w="2520" w:type="dxa"/>
            <w:noWrap/>
            <w:vAlign w:val="bottom"/>
          </w:tcPr>
          <w:p w14:paraId="0F204B7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4138,22</w:t>
            </w:r>
          </w:p>
        </w:tc>
      </w:tr>
      <w:tr w:rsidR="00C65BA5" w:rsidRPr="00A81C34" w14:paraId="0D078E60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37C3C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25</w:t>
            </w:r>
          </w:p>
        </w:tc>
        <w:tc>
          <w:tcPr>
            <w:tcW w:w="2368" w:type="dxa"/>
            <w:noWrap/>
          </w:tcPr>
          <w:p w14:paraId="7EF1CF4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1179,63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8D91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58</w:t>
            </w:r>
          </w:p>
        </w:tc>
        <w:tc>
          <w:tcPr>
            <w:tcW w:w="2520" w:type="dxa"/>
            <w:noWrap/>
            <w:vAlign w:val="bottom"/>
          </w:tcPr>
          <w:p w14:paraId="719C1CBE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4303,74</w:t>
            </w:r>
          </w:p>
        </w:tc>
      </w:tr>
      <w:tr w:rsidR="00C65BA5" w:rsidRPr="00A81C34" w14:paraId="3A2B4FC1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DBB5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26</w:t>
            </w:r>
          </w:p>
        </w:tc>
        <w:tc>
          <w:tcPr>
            <w:tcW w:w="2368" w:type="dxa"/>
            <w:noWrap/>
          </w:tcPr>
          <w:p w14:paraId="3C38B081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1226,82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80BD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59</w:t>
            </w:r>
          </w:p>
        </w:tc>
        <w:tc>
          <w:tcPr>
            <w:tcW w:w="2520" w:type="dxa"/>
            <w:noWrap/>
            <w:vAlign w:val="bottom"/>
            <w:hideMark/>
          </w:tcPr>
          <w:p w14:paraId="2C4A51A7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4475,88</w:t>
            </w:r>
          </w:p>
        </w:tc>
      </w:tr>
      <w:tr w:rsidR="00C65BA5" w:rsidRPr="00A81C34" w14:paraId="30B6058D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F820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27</w:t>
            </w:r>
          </w:p>
        </w:tc>
        <w:tc>
          <w:tcPr>
            <w:tcW w:w="2368" w:type="dxa"/>
            <w:noWrap/>
          </w:tcPr>
          <w:p w14:paraId="444BCAA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1275,88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B539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60</w:t>
            </w:r>
          </w:p>
        </w:tc>
        <w:tc>
          <w:tcPr>
            <w:tcW w:w="2520" w:type="dxa"/>
            <w:noWrap/>
            <w:vAlign w:val="bottom"/>
            <w:hideMark/>
          </w:tcPr>
          <w:p w14:paraId="71F720E6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4654,92</w:t>
            </w:r>
          </w:p>
        </w:tc>
      </w:tr>
      <w:tr w:rsidR="00C65BA5" w:rsidRPr="00A81C34" w14:paraId="5E2CE957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FBE93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28</w:t>
            </w:r>
          </w:p>
        </w:tc>
        <w:tc>
          <w:tcPr>
            <w:tcW w:w="2368" w:type="dxa"/>
            <w:noWrap/>
          </w:tcPr>
          <w:p w14:paraId="5B3EEAC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1326,92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1211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61</w:t>
            </w:r>
          </w:p>
        </w:tc>
        <w:tc>
          <w:tcPr>
            <w:tcW w:w="2520" w:type="dxa"/>
            <w:noWrap/>
            <w:vAlign w:val="bottom"/>
            <w:hideMark/>
          </w:tcPr>
          <w:p w14:paraId="6720536A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4841,11</w:t>
            </w:r>
          </w:p>
        </w:tc>
      </w:tr>
      <w:tr w:rsidR="00C65BA5" w:rsidRPr="00A81C34" w14:paraId="31991CCE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094A8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29</w:t>
            </w:r>
          </w:p>
        </w:tc>
        <w:tc>
          <w:tcPr>
            <w:tcW w:w="2368" w:type="dxa"/>
            <w:noWrap/>
          </w:tcPr>
          <w:p w14:paraId="3D53DA02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1380,01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F44A2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62</w:t>
            </w:r>
          </w:p>
        </w:tc>
        <w:tc>
          <w:tcPr>
            <w:tcW w:w="2520" w:type="dxa"/>
            <w:noWrap/>
            <w:vAlign w:val="bottom"/>
            <w:hideMark/>
          </w:tcPr>
          <w:p w14:paraId="1458E6C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5034,77</w:t>
            </w:r>
          </w:p>
        </w:tc>
      </w:tr>
      <w:tr w:rsidR="00C65BA5" w:rsidRPr="00A81C34" w14:paraId="3FCD82C1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2E87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30</w:t>
            </w:r>
          </w:p>
        </w:tc>
        <w:tc>
          <w:tcPr>
            <w:tcW w:w="2368" w:type="dxa"/>
            <w:noWrap/>
          </w:tcPr>
          <w:p w14:paraId="56CE2BEC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1435,20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7EA21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63</w:t>
            </w:r>
          </w:p>
        </w:tc>
        <w:tc>
          <w:tcPr>
            <w:tcW w:w="2520" w:type="dxa"/>
            <w:noWrap/>
            <w:vAlign w:val="bottom"/>
            <w:hideMark/>
          </w:tcPr>
          <w:p w14:paraId="195DD553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5236,15</w:t>
            </w:r>
          </w:p>
        </w:tc>
      </w:tr>
      <w:tr w:rsidR="00C65BA5" w:rsidRPr="00A81C34" w14:paraId="507A5144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E0965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31</w:t>
            </w:r>
          </w:p>
        </w:tc>
        <w:tc>
          <w:tcPr>
            <w:tcW w:w="2368" w:type="dxa"/>
            <w:noWrap/>
          </w:tcPr>
          <w:p w14:paraId="7D5B3504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1492,62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DC5A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64</w:t>
            </w:r>
          </w:p>
        </w:tc>
        <w:tc>
          <w:tcPr>
            <w:tcW w:w="2520" w:type="dxa"/>
            <w:noWrap/>
            <w:vAlign w:val="bottom"/>
            <w:hideMark/>
          </w:tcPr>
          <w:p w14:paraId="3E6554FD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5445,60</w:t>
            </w:r>
          </w:p>
        </w:tc>
      </w:tr>
      <w:tr w:rsidR="00C65BA5" w:rsidRPr="00A81C34" w14:paraId="1A7C92E0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C71FE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32</w:t>
            </w:r>
          </w:p>
        </w:tc>
        <w:tc>
          <w:tcPr>
            <w:tcW w:w="2368" w:type="dxa"/>
            <w:noWrap/>
          </w:tcPr>
          <w:p w14:paraId="49FE2ABD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1552,31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A6C1A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65</w:t>
            </w:r>
          </w:p>
        </w:tc>
        <w:tc>
          <w:tcPr>
            <w:tcW w:w="2520" w:type="dxa"/>
            <w:noWrap/>
            <w:vAlign w:val="bottom"/>
            <w:hideMark/>
          </w:tcPr>
          <w:p w14:paraId="28D1FA50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5663,42</w:t>
            </w:r>
          </w:p>
        </w:tc>
      </w:tr>
      <w:tr w:rsidR="00C65BA5" w:rsidRPr="00A81C34" w14:paraId="3D5F2071" w14:textId="77777777" w:rsidTr="00D20D03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B5D9D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33</w:t>
            </w:r>
          </w:p>
        </w:tc>
        <w:tc>
          <w:tcPr>
            <w:tcW w:w="2368" w:type="dxa"/>
            <w:noWrap/>
          </w:tcPr>
          <w:p w14:paraId="0CE31965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1614,40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1E47F" w14:textId="77777777" w:rsidR="00C65BA5" w:rsidRPr="00A81C34" w:rsidRDefault="00C65BA5" w:rsidP="00D20D03">
            <w:pPr>
              <w:jc w:val="center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7CDCF" w14:textId="77777777" w:rsidR="00C65BA5" w:rsidRPr="00A81C34" w:rsidRDefault="00C65BA5" w:rsidP="00D20D03">
            <w:pPr>
              <w:jc w:val="right"/>
              <w:rPr>
                <w:rFonts w:cs="Arial"/>
                <w:szCs w:val="20"/>
              </w:rPr>
            </w:pPr>
            <w:r w:rsidRPr="00A81C34">
              <w:rPr>
                <w:rFonts w:cs="Arial"/>
                <w:szCs w:val="20"/>
              </w:rPr>
              <w:t>5889,96</w:t>
            </w:r>
          </w:p>
        </w:tc>
      </w:tr>
    </w:tbl>
    <w:p w14:paraId="056C6945" w14:textId="77777777" w:rsidR="00C65BA5" w:rsidRPr="00A81C34" w:rsidRDefault="00C65BA5" w:rsidP="00C65BA5">
      <w:pPr>
        <w:rPr>
          <w:rFonts w:cs="Arial"/>
          <w:szCs w:val="20"/>
        </w:rPr>
      </w:pPr>
    </w:p>
    <w:p w14:paraId="2B0F23DB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7EDF4D57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57A6F911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3BADE1C2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18BAAE7D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4CC4B12C" w14:textId="77777777" w:rsidR="00C65BA5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30CDD4EE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636E702C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  <w:r w:rsidRPr="00A81C34">
        <w:rPr>
          <w:rFonts w:cs="Arial"/>
          <w:b/>
          <w:bCs/>
          <w:szCs w:val="20"/>
        </w:rPr>
        <w:t>Priloga 2:</w:t>
      </w:r>
    </w:p>
    <w:p w14:paraId="1ED22D4A" w14:textId="77777777" w:rsidR="00C65BA5" w:rsidRPr="00A81C34" w:rsidRDefault="00C65BA5" w:rsidP="00C65BA5">
      <w:pPr>
        <w:spacing w:line="240" w:lineRule="atLeast"/>
        <w:rPr>
          <w:rFonts w:cs="Arial"/>
          <w:b/>
          <w:bCs/>
          <w:szCs w:val="20"/>
        </w:rPr>
      </w:pPr>
    </w:p>
    <w:p w14:paraId="0020398B" w14:textId="77777777" w:rsidR="00C65BA5" w:rsidRPr="00A81C34" w:rsidRDefault="00C65BA5" w:rsidP="00C65BA5">
      <w:pPr>
        <w:spacing w:line="240" w:lineRule="atLeast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</w:rPr>
        <w:t>Priloga 3:</w:t>
      </w:r>
      <w:r w:rsidRPr="00A81C34">
        <w:rPr>
          <w:rFonts w:cs="Arial"/>
          <w:b/>
          <w:bCs/>
          <w:szCs w:val="20"/>
        </w:rPr>
        <w:t xml:space="preserve"> </w:t>
      </w:r>
      <w:r w:rsidRPr="00A81C34">
        <w:rPr>
          <w:rFonts w:cs="Arial"/>
          <w:szCs w:val="20"/>
          <w:lang w:eastAsia="sl-SI"/>
        </w:rPr>
        <w:t>Uvrstitev funkcij v plačne razrede</w:t>
      </w:r>
    </w:p>
    <w:p w14:paraId="6F4C2BD0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</w:p>
    <w:p w14:paraId="5839ABBF" w14:textId="77777777" w:rsidR="00C65BA5" w:rsidRPr="00A81C34" w:rsidRDefault="00C65BA5" w:rsidP="00C65B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razredi funkcij predsednika republike in funkcij izvršilne oblasti – A1</w:t>
      </w:r>
    </w:p>
    <w:p w14:paraId="377E96E1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Funkcije v plačni podskupini A1 so uvrščene v plačne razrede v razponu od 56. do 66. plačnega razreda:</w:t>
      </w: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4400"/>
        <w:gridCol w:w="2555"/>
      </w:tblGrid>
      <w:tr w:rsidR="00C65BA5" w:rsidRPr="00A81C34" w14:paraId="7ADEC767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EFD1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Šifra funkcije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F726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Funkcija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3E11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Plačni razred</w:t>
            </w:r>
          </w:p>
        </w:tc>
      </w:tr>
      <w:tr w:rsidR="00C65BA5" w:rsidRPr="00A81C34" w14:paraId="60BB488A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C66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A010101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B832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republike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678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65BA5" w:rsidRPr="00A81C34" w14:paraId="15D79A61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AB87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A010201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2868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vlade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F4A0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65BA5" w:rsidRPr="00A81C34" w14:paraId="51E61858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A38C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A010210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022D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minister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4C2E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63–65</w:t>
            </w:r>
          </w:p>
        </w:tc>
      </w:tr>
      <w:tr w:rsidR="00C65BA5" w:rsidRPr="00A81C34" w14:paraId="2025161E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0CE8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A010240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09DE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državni sekretar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5DCD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60–62</w:t>
            </w:r>
          </w:p>
        </w:tc>
      </w:tr>
      <w:tr w:rsidR="00C65BA5" w:rsidRPr="00A81C34" w14:paraId="73DA0F98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E4EB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A010220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ED02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sekretar vlade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4EDF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63</w:t>
            </w:r>
          </w:p>
        </w:tc>
      </w:tr>
      <w:tr w:rsidR="00C65BA5" w:rsidRPr="00A81C34" w14:paraId="4A27113B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5259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A010105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FF6E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sekretar predsednika republike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109F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284443CC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CE47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A010110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68A5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vodja kabineta predsednika republike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714C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78B7640A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9C38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A010115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FB4E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generalnega sekretarja predsednika republike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C53C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74E46717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5D6E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A010120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651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svetovalec predsednika republike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DD36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</w:tbl>
    <w:p w14:paraId="7953D889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 ministra določi predsednik vlade v okviru razpona iz prejšnjega odstavka, plačni razred državnega sekretarja pa vlada na predlog ministra, pristojnega za javno upravo.</w:t>
      </w:r>
    </w:p>
    <w:p w14:paraId="20A6F14A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</w:p>
    <w:p w14:paraId="3F835E8D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razredi funkcij zakonodajne oblasti – A2</w:t>
      </w:r>
    </w:p>
    <w:p w14:paraId="2DCF29AE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Funkcije v plačni podskupini A2 so uvrščene v plačne razrede v razponu od 55. do 66. plačnega razreda:</w:t>
      </w: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4253"/>
        <w:gridCol w:w="2702"/>
      </w:tblGrid>
      <w:tr w:rsidR="00C65BA5" w:rsidRPr="00A81C34" w14:paraId="00FC7C33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7F7EC59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Šifra funkcije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3D6FE3D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Funkcija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0885683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Plačni razred</w:t>
            </w:r>
          </w:p>
        </w:tc>
      </w:tr>
      <w:tr w:rsidR="00C65BA5" w:rsidRPr="00A81C34" w14:paraId="6339F652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71355F0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A020101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78C949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državnega zbora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572C8D6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65BA5" w:rsidRPr="00A81C34" w14:paraId="7A275B3A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41AB875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A020105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6C73455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državnega zbora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1D37A0F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63</w:t>
            </w:r>
          </w:p>
        </w:tc>
      </w:tr>
      <w:tr w:rsidR="00C65BA5" w:rsidRPr="00A81C34" w14:paraId="12CAAC24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52E3BA0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A020110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056579D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poslanec evropskega parlamenta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0FFDCE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63</w:t>
            </w:r>
          </w:p>
        </w:tc>
      </w:tr>
      <w:tr w:rsidR="00C65BA5" w:rsidRPr="00A81C34" w14:paraId="71DF7C87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043A9E3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A020120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57D4AC9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poslanec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14ED624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56–63</w:t>
            </w:r>
          </w:p>
        </w:tc>
      </w:tr>
      <w:tr w:rsidR="00C65BA5" w:rsidRPr="00A81C34" w14:paraId="1E7C5223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5B93F3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A020107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4EBB7B6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sekretar državnega zbora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0979BE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76122FCD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267CDA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lastRenderedPageBreak/>
              <w:t>A020201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0349375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državnega sveta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ADCDCD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65BA5" w:rsidRPr="00A81C34" w14:paraId="5514B7A6" w14:textId="77777777" w:rsidTr="00D20D03">
        <w:trPr>
          <w:trHeight w:val="39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32C0C5A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A020205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286C87F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Sekretar državnega sveta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85" w:type="dxa"/>
              <w:right w:w="57" w:type="dxa"/>
            </w:tcMar>
          </w:tcPr>
          <w:p w14:paraId="66A7F95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</w:tbl>
    <w:p w14:paraId="16D6349F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Plačne razrede poslancev določi pristojno delovno telo državnega zbora v okviru razpona iz prejšnjega odstavka.</w:t>
      </w:r>
    </w:p>
    <w:p w14:paraId="32AD7F05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</w:p>
    <w:p w14:paraId="44EEB2B1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razredi funkcij sodne oblasti – A3</w:t>
      </w:r>
    </w:p>
    <w:p w14:paraId="1449FBE8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Funkcije v plačni podskupini A3 so uvrščene v plačne razrede v razponu od 48. do 66. plačnega razreda:</w:t>
      </w: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4598"/>
        <w:gridCol w:w="2337"/>
        <w:gridCol w:w="1131"/>
      </w:tblGrid>
      <w:tr w:rsidR="00C65BA5" w:rsidRPr="00A81C34" w14:paraId="40328A00" w14:textId="77777777" w:rsidTr="00D20D03">
        <w:trPr>
          <w:trHeight w:val="39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1B15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Šifra funkcije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C7FE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Funkcija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407D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Število zaposlenih pri uporabniku proračuna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E19D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Plačni razred</w:t>
            </w:r>
          </w:p>
        </w:tc>
      </w:tr>
      <w:tr w:rsidR="00C65BA5" w:rsidRPr="00A81C34" w14:paraId="593BA73F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4F89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A037101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29E5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predsednik vrhovnega sodišča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3A7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C85F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65BA5" w:rsidRPr="00A81C34" w14:paraId="2ABA0074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C125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A037105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8C0D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podpredsednik vrhovnega sodišča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D02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005C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63</w:t>
            </w:r>
          </w:p>
        </w:tc>
      </w:tr>
      <w:tr w:rsidR="00C65BA5" w:rsidRPr="00A81C34" w14:paraId="764FE129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02A3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A037301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09C8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višjega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0EBD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53F7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62</w:t>
            </w:r>
          </w:p>
        </w:tc>
      </w:tr>
      <w:tr w:rsidR="00C65BA5" w:rsidRPr="00A81C34" w14:paraId="25E813A8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DDF8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A037401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EF3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okrožnega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7572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7D0F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5883D4CF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6E6F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A037302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7E19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višjega sodišča 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5E60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646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58D466D3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7E50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B64C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višjega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75CC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EF04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2E62B165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98BB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A037501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986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okrajnega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D202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73A4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64F770B7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C4B2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A037110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CF53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vrhovni sodnik svetnik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8CA4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3CFC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62</w:t>
            </w:r>
          </w:p>
        </w:tc>
      </w:tr>
      <w:tr w:rsidR="00C65BA5" w:rsidRPr="00A81C34" w14:paraId="6D0A2E90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C11B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A037402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18A2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okrožnega sodišča 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CE13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101 do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C57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6AFBB112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9489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1BF1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okrožnega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BA13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514C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564A3781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ED2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B0DD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višjega sodišča 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EEA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561E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  <w:tr w:rsidR="00C65BA5" w:rsidRPr="00A81C34" w14:paraId="5BCDA820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0467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A037403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C7E6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okrožnega sodišča III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A055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B9B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720A0BDC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7BD1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A037502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F44D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okrajnega sodišča 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20D8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101 do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DF12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C65BA5" w:rsidRPr="00A81C34" w14:paraId="4D9873B6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5DFE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B407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okrajnega sodišča 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4DAC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95A4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59B2F684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BEFD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A037111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E274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vrhovni sodnik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5FD4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34E6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6EE24BCD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81BE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lastRenderedPageBreak/>
              <w:t>A037503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2CFE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okrajnega sodišča III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F5F4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51 do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64E9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7E8B032A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2D9D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C6D1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okrožnega sodišča 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0FC2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101 do 300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6D3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589C4A23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56EF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A037107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F251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sekretar vrhovnega sodišča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ECD0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B7D8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66905414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F83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3CF4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višji sodnik svetnik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349D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439F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578DBD91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668A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A037504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9529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okrajnega sodišča IV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1493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50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3645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C65BA5" w:rsidRPr="00A81C34" w14:paraId="6A9D1DE8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E3A9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AA7A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podpredsednik okrožnega sodišča III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F2BD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100 zaposlenih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2373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C65BA5" w:rsidRPr="00A81C34" w14:paraId="62734792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140D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0959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okrožni sodnik svetnik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707B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FACC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244CE4E2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D959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17F4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okrajni sodnik svetnik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BA49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56B9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C65BA5" w:rsidRPr="00A81C34" w14:paraId="091143A8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57CF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A037331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7881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višji sodnik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C9FF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196C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56–58</w:t>
            </w:r>
          </w:p>
        </w:tc>
      </w:tr>
      <w:tr w:rsidR="00C65BA5" w:rsidRPr="00A81C34" w14:paraId="60C74C07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D39D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A037461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063E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okrožni sodnik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4EEA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3775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51–54</w:t>
            </w:r>
          </w:p>
        </w:tc>
      </w:tr>
      <w:tr w:rsidR="00C65BA5" w:rsidRPr="00A81C34" w14:paraId="666FCEF7" w14:textId="77777777" w:rsidTr="00D20D03">
        <w:trPr>
          <w:trHeight w:val="3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CA48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A037551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180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okrajni sodnik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3E3F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D33F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48–52</w:t>
            </w:r>
          </w:p>
        </w:tc>
      </w:tr>
    </w:tbl>
    <w:p w14:paraId="6A63CF11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  <w:lang w:eastAsia="sl-SI"/>
        </w:rPr>
      </w:pPr>
    </w:p>
    <w:p w14:paraId="120BAA40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razredi funkcij v drugih državnih organih – A4</w:t>
      </w:r>
    </w:p>
    <w:p w14:paraId="648F2261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Funkcije v plačni podskupini A4 so uvrščene v plačne razrede v razponu od 48. do 66. plačnega razreda:</w:t>
      </w:r>
    </w:p>
    <w:tbl>
      <w:tblPr>
        <w:tblW w:w="905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4494"/>
        <w:gridCol w:w="2323"/>
        <w:gridCol w:w="1134"/>
      </w:tblGrid>
      <w:tr w:rsidR="00C65BA5" w:rsidRPr="00A81C34" w14:paraId="1F00DD2A" w14:textId="77777777" w:rsidTr="00D20D03">
        <w:trPr>
          <w:trHeight w:val="397"/>
          <w:tblHeader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6C7D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Šifra funkcije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E675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Funkcija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E55D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Število zaposlenih pri uporabniku proračuna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FAA3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Plačni razred</w:t>
            </w:r>
          </w:p>
        </w:tc>
      </w:tr>
      <w:tr w:rsidR="00C65BA5" w:rsidRPr="00A81C34" w14:paraId="1811F5CB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3153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A047101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4BD57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ustavnega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48210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428B0C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65BA5" w:rsidRPr="00A81C34" w14:paraId="3B8F442F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40F352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A047201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675F84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računskega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C3562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ECBCD4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65BA5" w:rsidRPr="00A81C34" w14:paraId="7AD43971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23790A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8B5E8E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državni tožilec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5B4DEA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6CDA8D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65BA5" w:rsidRPr="00A81C34" w14:paraId="5659D242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AAC9A5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A047301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AAAB46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varuh človekovih pravic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1D8C73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45F480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64</w:t>
            </w:r>
          </w:p>
        </w:tc>
      </w:tr>
      <w:tr w:rsidR="00C65BA5" w:rsidRPr="00A81C34" w14:paraId="29839776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E418E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9C111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sodnik ustavnega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1494C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F718E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65BA5" w:rsidRPr="00A81C34" w14:paraId="43975A32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56442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A047203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81BED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predsednika računskega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84530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71B0C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  <w:tr w:rsidR="00C65BA5" w:rsidRPr="00A81C34" w14:paraId="28F67AD1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6C07D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A047701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753DC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državne revizijske komisije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BD025D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B481FB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  <w:tr w:rsidR="00C65BA5" w:rsidRPr="00A81C34" w14:paraId="40B4A561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2D25FA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A047405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AC0DD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generalnega državnega tožilca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29CB7B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140DEE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62</w:t>
            </w:r>
          </w:p>
        </w:tc>
      </w:tr>
      <w:tr w:rsidR="00C65BA5" w:rsidRPr="00A81C34" w14:paraId="3846207A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D395A1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lastRenderedPageBreak/>
              <w:t>A047901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414A9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informacijski pooblaščenec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D76BF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564FF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76C67205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58C42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96B0D1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vodja okrožnega državnega tožilstva 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AE16F3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57363B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5F1758DC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112FA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A047501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5D69F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državni odvetnik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B6015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5E48A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  <w:tr w:rsidR="00C65BA5" w:rsidRPr="00A81C34" w14:paraId="6688845E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DB8D05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A047105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61E042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generalni sekretar ustavnega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91545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5E164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2553EABB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E4AF2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A047452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C3E39E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vodja okrožnega državnega tožilstva II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A3F58A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382E4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4FAA6E2A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60BD5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A047453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D4D397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vodja okrožnega državnega tožilstva III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6A1F87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EC611E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22027932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511C8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A047420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ABFFD4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vrhovni državni tožilec svetnik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265246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333EF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62</w:t>
            </w:r>
          </w:p>
        </w:tc>
      </w:tr>
      <w:tr w:rsidR="00C65BA5" w:rsidRPr="00A81C34" w14:paraId="7558D7D2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3F03E3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A047220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290AA8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vrhovni državni revizor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2EA433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020CCA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7A65E699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5C7E5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A047710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687EF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član državne revizijske komisije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ADC9B9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C497DA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7BB51E42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24C7C9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A047425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B553E6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vrhovni državni tožilec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486F3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5DFF48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61</w:t>
            </w:r>
          </w:p>
        </w:tc>
      </w:tr>
      <w:tr w:rsidR="00C65BA5" w:rsidRPr="00A81C34" w14:paraId="3D176CBD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E56B8C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A047305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FC367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varuha človekovih pravic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9C22A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8DDB93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C65BA5" w:rsidRPr="00A81C34" w14:paraId="0B45614F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6B36ED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A047505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B11D2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generalnega državnega odvetnika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B9421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B28E77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7568BFE4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B2BE5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A047456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73CAA4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vodje okrožnega državnega tožilstva 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D5D591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1304F8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1D0B190E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968EB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A047801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0ED796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komisije za preprečevanje korupcije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157B22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C5B139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4F368821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DCCE8B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A047205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908A6A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sekretar računskega sodišča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ED777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00C9ED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2FE9A144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A1134A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A047310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11DBC4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generalni sekretar varuha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CC4F3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0730D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360D1075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0DC7C9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A047440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5A5040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višji državni tožilec svetnik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69933F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E6BBBB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65BA5" w:rsidRPr="00A81C34" w14:paraId="0C95AB31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3D1C2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A047460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96E51E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okrožni državni tožilec svetnik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8499C5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FF3B6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C65BA5" w:rsidRPr="00A81C34" w14:paraId="209C7D14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D53E0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A047457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3BA955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vodje okrožnega državnega tožilstva II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7FF5CC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A963C8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C65BA5" w:rsidRPr="00A81C34" w14:paraId="1F423DB5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773C0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A047805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F4701F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predsednika komisije za preprečevanje korupcije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22E1E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C65BA5" w:rsidRPr="00A81C34" w14:paraId="51D069C8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B45FED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A047810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74ED09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član komisije za preprečevanje korupcije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5A4A06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7A937D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C65BA5" w:rsidRPr="00A81C34" w14:paraId="09E37A47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376F15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lastRenderedPageBreak/>
              <w:t>A047458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515DF6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namestnik vodje okrožnega državnega tožilstva III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28B78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območje okrožnega sodišča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C16987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C65BA5" w:rsidRPr="00A81C34" w14:paraId="427047AB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6D6AB1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A047445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46D8AA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višji državni tožilec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96C529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A8B68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56–58</w:t>
            </w:r>
          </w:p>
        </w:tc>
      </w:tr>
      <w:tr w:rsidR="00C65BA5" w:rsidRPr="00A81C34" w14:paraId="39824FFE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87A3C1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A047465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46132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okrožni državni tožilec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D380E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05CC7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51–54</w:t>
            </w:r>
          </w:p>
        </w:tc>
      </w:tr>
      <w:tr w:rsidR="00C65BA5" w:rsidRPr="00A81C34" w14:paraId="3885D0C5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7439DC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A047468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0912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pomočnik okrožnega državnega tožilca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F060AA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5D3C6F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48–52</w:t>
            </w:r>
          </w:p>
        </w:tc>
      </w:tr>
      <w:tr w:rsidR="00C65BA5" w:rsidRPr="00A81C34" w14:paraId="0743F336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0A6EEE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A047601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271B5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predsednik Fiskalnega sveta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A51684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1B02B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65BA5" w:rsidRPr="00A81C34" w14:paraId="1360BC4B" w14:textId="77777777" w:rsidTr="00D20D03">
        <w:trPr>
          <w:trHeight w:val="39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4D6121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A047602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80F46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član Fiskalnega sveta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2C79B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646561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</w:tbl>
    <w:p w14:paraId="0124553A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  <w:lang w:eastAsia="sl-SI"/>
        </w:rPr>
      </w:pPr>
    </w:p>
    <w:p w14:paraId="69E64C96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Plačni razredi funkcij v lokalnih skupnostih – A5</w:t>
      </w:r>
    </w:p>
    <w:p w14:paraId="43151160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t>Funkcije v plačni podskupini A5 so uvrščene v plačne razrede v razponu od 33. do 60. plačnega razreda:</w:t>
      </w: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510"/>
        <w:gridCol w:w="4285"/>
        <w:gridCol w:w="1195"/>
      </w:tblGrid>
      <w:tr w:rsidR="00C65BA5" w:rsidRPr="00A81C34" w14:paraId="754CD8E4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A4870F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Šifra funkcije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823369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Funkcija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9F2C7F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Število prebivalcev lokalne skupnosti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EDA7D7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Plačni razred</w:t>
            </w:r>
          </w:p>
        </w:tc>
      </w:tr>
      <w:tr w:rsidR="00C65BA5" w:rsidRPr="00A81C34" w14:paraId="2EF6252B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29915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A050101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B9DA2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I (Ljubljana)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5F3B7D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200.000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E024F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60</w:t>
            </w:r>
          </w:p>
        </w:tc>
      </w:tr>
      <w:tr w:rsidR="00C65BA5" w:rsidRPr="00A81C34" w14:paraId="72E3D878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FCA08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A050201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DA69CC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II (Maribor)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D95A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100.001 do 200.000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C6A3E4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58</w:t>
            </w:r>
          </w:p>
        </w:tc>
      </w:tr>
      <w:tr w:rsidR="00C65BA5" w:rsidRPr="00A81C34" w14:paraId="67BC6046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9F47A04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A050301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F9C03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III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24F28B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30.001 do 100.000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1D9B33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C65BA5" w:rsidRPr="00A81C34" w14:paraId="5EFD1657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C658D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A050401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44AE9C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IV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8F8321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15.001 do 30.000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4A592C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C65BA5" w:rsidRPr="00A81C34" w14:paraId="71151E59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4EE1F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A050501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33FC32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V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2F9E9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5001 do 15.000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DE4E44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C65BA5" w:rsidRPr="00A81C34" w14:paraId="463300DF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3A37E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A050601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E7EED8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VI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6B741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2001 do 5000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3516F98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C65BA5" w:rsidRPr="00A81C34" w14:paraId="53439BE4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B53F0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A050701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D3EFAF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župan VII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42E4A9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2000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EF740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47</w:t>
            </w:r>
          </w:p>
        </w:tc>
      </w:tr>
      <w:tr w:rsidR="00C65BA5" w:rsidRPr="00A81C34" w14:paraId="5668160A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3C0681F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A050110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67557C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I (Ljubljana)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247694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nad 200.000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89EFD4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45–52</w:t>
            </w:r>
          </w:p>
        </w:tc>
      </w:tr>
      <w:tr w:rsidR="00C65BA5" w:rsidRPr="00A81C34" w14:paraId="4CCABC22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2226EC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A050210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002A6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 xml:space="preserve">podžupan II (Maribor)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76752C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100.001 do 200.000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1DED62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43–50</w:t>
            </w:r>
          </w:p>
        </w:tc>
      </w:tr>
      <w:tr w:rsidR="00C65BA5" w:rsidRPr="00A81C34" w14:paraId="183CA7E1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8A04B02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A050310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6A395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III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E2749A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30.001 do 100.000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4414D3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41–48</w:t>
            </w:r>
          </w:p>
        </w:tc>
      </w:tr>
      <w:tr w:rsidR="00C65BA5" w:rsidRPr="00A81C34" w14:paraId="4F5CA2CD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A01153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A050410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698AF55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IV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A8B387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15.001 do 30.000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A029009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39–46</w:t>
            </w:r>
          </w:p>
        </w:tc>
      </w:tr>
      <w:tr w:rsidR="00C65BA5" w:rsidRPr="00A81C34" w14:paraId="2D8C2217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FDE844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A050510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85E15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V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92304B3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5001 do 15.000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F781A0D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37–44</w:t>
            </w:r>
          </w:p>
        </w:tc>
      </w:tr>
      <w:tr w:rsidR="00C65BA5" w:rsidRPr="00A81C34" w14:paraId="128199A2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4049D2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A050610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00CCD7B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VI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33E770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od 2001 do 5000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04281FE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35–42</w:t>
            </w:r>
          </w:p>
        </w:tc>
      </w:tr>
      <w:tr w:rsidR="00C65BA5" w:rsidRPr="00A81C34" w14:paraId="2E61BD7E" w14:textId="77777777" w:rsidTr="00D20D03">
        <w:trPr>
          <w:trHeight w:val="3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0EFA3B6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A050710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468466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podžupan VII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F60CB4A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do 2000 prebivalcev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63AFF1" w14:textId="77777777" w:rsidR="00C65BA5" w:rsidRPr="00A81C34" w:rsidRDefault="00C65BA5" w:rsidP="00D20D03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rPr>
                <w:rFonts w:cs="Arial"/>
                <w:szCs w:val="20"/>
                <w:lang w:eastAsia="sl-SI"/>
              </w:rPr>
            </w:pPr>
            <w:r w:rsidRPr="00A81C34">
              <w:rPr>
                <w:rFonts w:cs="Arial"/>
                <w:szCs w:val="20"/>
                <w:lang w:eastAsia="sl-SI"/>
              </w:rPr>
              <w:t>33–39</w:t>
            </w:r>
          </w:p>
        </w:tc>
      </w:tr>
    </w:tbl>
    <w:p w14:paraId="76AF57DF" w14:textId="77777777" w:rsidR="00C65BA5" w:rsidRPr="00A81C34" w:rsidRDefault="00C65BA5" w:rsidP="00C65BA5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eastAsia="sl-SI"/>
        </w:rPr>
      </w:pPr>
      <w:r w:rsidRPr="00A81C34">
        <w:rPr>
          <w:rFonts w:cs="Arial"/>
          <w:szCs w:val="20"/>
          <w:lang w:eastAsia="sl-SI"/>
        </w:rPr>
        <w:lastRenderedPageBreak/>
        <w:t>Plačni razred podžupana določi župan ob upoštevanju obsega podžupanovih pooblastil. Pri predčasnem prenehanju mandata župana lahko podžupanu določi plačni razred občinski svet.«.</w:t>
      </w:r>
    </w:p>
    <w:p w14:paraId="3FCB02B1" w14:textId="77777777" w:rsidR="00C65BA5" w:rsidRDefault="00C65BA5" w:rsidP="00C65BA5">
      <w:pPr>
        <w:pStyle w:val="Naslovpredpisa"/>
        <w:spacing w:before="0" w:after="0" w:line="240" w:lineRule="atLeast"/>
        <w:jc w:val="left"/>
        <w:rPr>
          <w:b w:val="0"/>
          <w:sz w:val="20"/>
          <w:szCs w:val="20"/>
        </w:rPr>
      </w:pPr>
    </w:p>
    <w:p w14:paraId="6A3323BA" w14:textId="77777777" w:rsidR="00C65BA5" w:rsidRDefault="00C65BA5" w:rsidP="00C65BA5">
      <w:pPr>
        <w:pStyle w:val="Naslovpredpisa"/>
        <w:spacing w:before="0" w:after="0" w:line="240" w:lineRule="atLeast"/>
        <w:jc w:val="left"/>
        <w:rPr>
          <w:b w:val="0"/>
          <w:sz w:val="20"/>
          <w:szCs w:val="20"/>
        </w:rPr>
      </w:pPr>
    </w:p>
    <w:p w14:paraId="46EE9832" w14:textId="77777777" w:rsidR="00C65BA5" w:rsidRPr="00BE0E41" w:rsidRDefault="00C65BA5" w:rsidP="00C65BA5">
      <w:pPr>
        <w:spacing w:line="240" w:lineRule="auto"/>
        <w:rPr>
          <w:szCs w:val="20"/>
        </w:rPr>
      </w:pPr>
    </w:p>
    <w:bookmarkEnd w:id="1"/>
    <w:p w14:paraId="6DD5DB87" w14:textId="77777777" w:rsidR="001A4B4E" w:rsidRDefault="00161058"/>
    <w:sectPr w:rsidR="001A4B4E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6119" w14:textId="77777777" w:rsidR="00161058" w:rsidRDefault="00161058">
      <w:pPr>
        <w:spacing w:line="240" w:lineRule="auto"/>
      </w:pPr>
      <w:r>
        <w:separator/>
      </w:r>
    </w:p>
  </w:endnote>
  <w:endnote w:type="continuationSeparator" w:id="0">
    <w:p w14:paraId="217D2EEE" w14:textId="77777777" w:rsidR="00161058" w:rsidRDefault="00161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448887"/>
      <w:docPartObj>
        <w:docPartGallery w:val="Page Numbers (Bottom of Page)"/>
        <w:docPartUnique/>
      </w:docPartObj>
    </w:sdtPr>
    <w:sdtEndPr/>
    <w:sdtContent>
      <w:p w14:paraId="4A519925" w14:textId="77777777" w:rsidR="00DB69DB" w:rsidRDefault="00C65BA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76CF842" w14:textId="77777777" w:rsidR="00DB69DB" w:rsidRDefault="001610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F6F0" w14:textId="77777777" w:rsidR="00161058" w:rsidRDefault="00161058">
      <w:pPr>
        <w:spacing w:line="240" w:lineRule="auto"/>
      </w:pPr>
      <w:r>
        <w:separator/>
      </w:r>
    </w:p>
  </w:footnote>
  <w:footnote w:type="continuationSeparator" w:id="0">
    <w:p w14:paraId="2AA91888" w14:textId="77777777" w:rsidR="00161058" w:rsidRDefault="001610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B7A"/>
    <w:multiLevelType w:val="hybridMultilevel"/>
    <w:tmpl w:val="FB58FB58"/>
    <w:lvl w:ilvl="0" w:tplc="6B90F6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D37ED"/>
    <w:multiLevelType w:val="hybridMultilevel"/>
    <w:tmpl w:val="5C6AC2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3D7F"/>
    <w:multiLevelType w:val="hybridMultilevel"/>
    <w:tmpl w:val="A72A6286"/>
    <w:lvl w:ilvl="0" w:tplc="D9B8E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056"/>
    <w:multiLevelType w:val="hybridMultilevel"/>
    <w:tmpl w:val="6290909C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F5125A8A"/>
    <w:lvl w:ilvl="0" w:tplc="C974D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5"/>
    <w:rsid w:val="00006A12"/>
    <w:rsid w:val="00161058"/>
    <w:rsid w:val="003C6E30"/>
    <w:rsid w:val="00852BD5"/>
    <w:rsid w:val="00962C1F"/>
    <w:rsid w:val="00A144EF"/>
    <w:rsid w:val="00C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D016"/>
  <w15:chartTrackingRefBased/>
  <w15:docId w15:val="{61A6AD52-7AB4-47E4-BBB3-4824C12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5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65BA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C6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C65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65BA5"/>
    <w:pPr>
      <w:keepNext/>
      <w:keepLines/>
      <w:suppressAutoHyphens/>
      <w:spacing w:before="4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65BA5"/>
    <w:pPr>
      <w:keepNext/>
      <w:keepLines/>
      <w:suppressAutoHyphens/>
      <w:spacing w:before="4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65BA5"/>
    <w:pPr>
      <w:keepNext/>
      <w:keepLines/>
      <w:suppressAutoHyphens/>
      <w:spacing w:before="4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65BA5"/>
    <w:pPr>
      <w:keepNext/>
      <w:keepLines/>
      <w:suppressAutoHyphen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65BA5"/>
    <w:pPr>
      <w:keepNext/>
      <w:keepLines/>
      <w:suppressAutoHyphen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65BA5"/>
    <w:pPr>
      <w:keepNext/>
      <w:keepLines/>
      <w:suppressAutoHyphen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65BA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65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C65B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C65BA5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C65BA5"/>
    <w:rPr>
      <w:rFonts w:asciiTheme="majorHAnsi" w:eastAsiaTheme="majorEastAsia" w:hAnsiTheme="majorHAnsi" w:cstheme="majorBidi"/>
      <w:color w:val="2F5496" w:themeColor="accent1" w:themeShade="BF"/>
      <w:sz w:val="21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C65BA5"/>
    <w:rPr>
      <w:rFonts w:asciiTheme="majorHAnsi" w:eastAsiaTheme="majorEastAsia" w:hAnsiTheme="majorHAnsi" w:cstheme="majorBidi"/>
      <w:color w:val="1F3763" w:themeColor="accent1" w:themeShade="7F"/>
      <w:sz w:val="21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C65BA5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65B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C65B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65BA5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C65BA5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C65BA5"/>
    <w:rPr>
      <w:color w:val="0000FF"/>
      <w:u w:val="single"/>
    </w:rPr>
  </w:style>
  <w:style w:type="paragraph" w:customStyle="1" w:styleId="len1">
    <w:name w:val="len1"/>
    <w:basedOn w:val="Navaden"/>
    <w:rsid w:val="00C65BA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C65BA5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C65BA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nhideWhenUsed/>
    <w:rsid w:val="00C65B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65BA5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C65BA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C65BA5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C65BA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5BA5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len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Zgradbadokumenta">
    <w:name w:val="Document Map"/>
    <w:basedOn w:val="Navaden"/>
    <w:link w:val="ZgradbadokumentaZnak"/>
    <w:rsid w:val="00C65BA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C65BA5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6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65BA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C65BA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C65BA5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C65BA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</w:rPr>
  </w:style>
  <w:style w:type="character" w:customStyle="1" w:styleId="NaslovpredpisaZnak">
    <w:name w:val="Naslov_predpisa Znak"/>
    <w:link w:val="Naslovpredpisa"/>
    <w:rsid w:val="00C65BA5"/>
    <w:rPr>
      <w:rFonts w:ascii="Arial" w:eastAsia="Times New Roman" w:hAnsi="Arial" w:cs="Times New Roman"/>
      <w:b/>
    </w:rPr>
  </w:style>
  <w:style w:type="paragraph" w:customStyle="1" w:styleId="Poglavje">
    <w:name w:val="Poglavje"/>
    <w:basedOn w:val="Navaden"/>
    <w:qFormat/>
    <w:rsid w:val="00C65BA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65BA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C65BA5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C65BA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C65BA5"/>
    <w:rPr>
      <w:rFonts w:ascii="Arial" w:eastAsia="Times New Roman" w:hAnsi="Arial" w:cs="Times New Roman"/>
      <w:b/>
    </w:rPr>
  </w:style>
  <w:style w:type="paragraph" w:customStyle="1" w:styleId="lennaslov">
    <w:name w:val="lennaslov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qFormat/>
    <w:rsid w:val="00C65B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65BA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5BA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C65B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65BA5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kseznama1">
    <w:name w:val="Odstavek seznama1"/>
    <w:basedOn w:val="Navaden"/>
    <w:qFormat/>
    <w:rsid w:val="00C65BA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Golobesedilo">
    <w:name w:val="Plain Text"/>
    <w:basedOn w:val="Navaden"/>
    <w:link w:val="GolobesediloZnak"/>
    <w:rsid w:val="00C65BA5"/>
    <w:pPr>
      <w:spacing w:line="240" w:lineRule="auto"/>
      <w:jc w:val="both"/>
    </w:pPr>
    <w:rPr>
      <w:rFonts w:ascii="Courier New" w:eastAsia="Batang" w:hAnsi="Courier New"/>
      <w:szCs w:val="20"/>
      <w:lang w:eastAsia="ko-KR"/>
    </w:rPr>
  </w:style>
  <w:style w:type="character" w:customStyle="1" w:styleId="GolobesediloZnak">
    <w:name w:val="Golo besedilo Znak"/>
    <w:basedOn w:val="Privzetapisavaodstavka"/>
    <w:link w:val="Golobesedilo"/>
    <w:rsid w:val="00C65BA5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65BA5"/>
    <w:rPr>
      <w:color w:val="605E5C"/>
      <w:shd w:val="clear" w:color="auto" w:fill="E1DFDD"/>
    </w:rPr>
  </w:style>
  <w:style w:type="paragraph" w:customStyle="1" w:styleId="tevilnatoka0">
    <w:name w:val="tevilnatoka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rkovnatokazaodstavkomZnak">
    <w:name w:val="Črkovna točka_za odstavkom Znak"/>
    <w:link w:val="rkovnatokazaodstavkom"/>
    <w:rsid w:val="00C65BA5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65BA5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customStyle="1" w:styleId="Odsek">
    <w:name w:val="Odsek"/>
    <w:basedOn w:val="Oddelek"/>
    <w:link w:val="OdsekZnak"/>
    <w:qFormat/>
    <w:rsid w:val="00C65BA5"/>
    <w:pPr>
      <w:numPr>
        <w:numId w:val="2"/>
      </w:numPr>
      <w:ind w:left="0" w:firstLine="0"/>
    </w:pPr>
    <w:rPr>
      <w:rFonts w:cs="Arial"/>
    </w:rPr>
  </w:style>
  <w:style w:type="character" w:customStyle="1" w:styleId="OdsekZnak">
    <w:name w:val="Odsek Znak"/>
    <w:basedOn w:val="OddelekZnak1"/>
    <w:link w:val="Odsek"/>
    <w:rsid w:val="00C65BA5"/>
    <w:rPr>
      <w:rFonts w:ascii="Arial" w:eastAsia="Times New Roman" w:hAnsi="Arial" w:cs="Arial"/>
      <w:b/>
    </w:rPr>
  </w:style>
  <w:style w:type="paragraph" w:styleId="Sprotnaopomba-besedilo">
    <w:name w:val="footnote text"/>
    <w:basedOn w:val="Navaden"/>
    <w:link w:val="Sprotnaopomba-besediloZnak"/>
    <w:unhideWhenUsed/>
    <w:rsid w:val="00C65BA5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5BA5"/>
    <w:rPr>
      <w:rFonts w:ascii="Calibri" w:eastAsia="Calibri" w:hAnsi="Calibri" w:cs="Times New Roman"/>
      <w:sz w:val="20"/>
      <w:szCs w:val="20"/>
    </w:rPr>
  </w:style>
  <w:style w:type="paragraph" w:customStyle="1" w:styleId="paragraph">
    <w:name w:val="paragraph"/>
    <w:basedOn w:val="Navaden"/>
    <w:rsid w:val="00C65BA5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Privzetapisavaodstavka"/>
    <w:rsid w:val="00C65BA5"/>
  </w:style>
  <w:style w:type="paragraph" w:customStyle="1" w:styleId="Default">
    <w:name w:val="Default"/>
    <w:rsid w:val="00C65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C65BA5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C65BA5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rsid w:val="00C65BA5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65BA5"/>
    <w:pPr>
      <w:suppressAutoHyphens/>
      <w:spacing w:after="120" w:line="480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C65B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protnaopomba-sklic">
    <w:name w:val="footnote reference"/>
    <w:basedOn w:val="Privzetapisavaodstavka"/>
    <w:rsid w:val="00C65BA5"/>
    <w:rPr>
      <w:vertAlign w:val="superscript"/>
    </w:rPr>
  </w:style>
  <w:style w:type="paragraph" w:styleId="Revizija">
    <w:name w:val="Revision"/>
    <w:hidden/>
    <w:uiPriority w:val="99"/>
    <w:semiHidden/>
    <w:rsid w:val="00C65BA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65BA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65BA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alineazaodstavkom0">
    <w:name w:val="alineazaodstavkom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semiHidden/>
    <w:unhideWhenUsed/>
    <w:rsid w:val="00C65BA5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65BA5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C65BA5"/>
    <w:rPr>
      <w:vertAlign w:val="superscript"/>
    </w:rPr>
  </w:style>
  <w:style w:type="paragraph" w:customStyle="1" w:styleId="vrstapredpisa0">
    <w:name w:val="vrstapredpisa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C65B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Člen"/>
    <w:basedOn w:val="Navaden"/>
    <w:link w:val="lenZnak"/>
    <w:qFormat/>
    <w:rsid w:val="00C65BA5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0"/>
    <w:rsid w:val="00C65BA5"/>
    <w:rPr>
      <w:rFonts w:ascii="Arial" w:eastAsia="Times New Roman" w:hAnsi="Arial" w:cs="Times New Roman"/>
      <w:b/>
    </w:rPr>
  </w:style>
  <w:style w:type="paragraph" w:customStyle="1" w:styleId="Odstavek0">
    <w:name w:val="Odstavek"/>
    <w:basedOn w:val="Navaden"/>
    <w:link w:val="OdstavekZnak"/>
    <w:qFormat/>
    <w:rsid w:val="00C65BA5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0"/>
    <w:rsid w:val="00C65BA5"/>
    <w:rPr>
      <w:rFonts w:ascii="Arial" w:eastAsia="Times New Roman" w:hAnsi="Arial" w:cs="Times New Roman"/>
    </w:rPr>
  </w:style>
  <w:style w:type="paragraph" w:customStyle="1" w:styleId="tevilnatoka">
    <w:name w:val="Številčna točka"/>
    <w:basedOn w:val="Navaden"/>
    <w:link w:val="tevilnatokaZnak"/>
    <w:qFormat/>
    <w:rsid w:val="00C65BA5"/>
    <w:pPr>
      <w:numPr>
        <w:numId w:val="4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C65BA5"/>
    <w:rPr>
      <w:rFonts w:ascii="Arial" w:eastAsia="Times New Roman" w:hAnsi="Arial" w:cs="Arial"/>
      <w:lang w:eastAsia="sl-SI"/>
    </w:rPr>
  </w:style>
  <w:style w:type="paragraph" w:customStyle="1" w:styleId="lennaslov0">
    <w:name w:val="Člen_naslov"/>
    <w:basedOn w:val="len0"/>
    <w:qFormat/>
    <w:rsid w:val="00C65BA5"/>
    <w:pPr>
      <w:spacing w:before="0"/>
    </w:pPr>
  </w:style>
  <w:style w:type="paragraph" w:customStyle="1" w:styleId="Alineazatevilnotoko0">
    <w:name w:val="Alinea za številčno točko"/>
    <w:basedOn w:val="Alineazaodstavkom"/>
    <w:link w:val="AlineazatevilnotokoZnak"/>
    <w:qFormat/>
    <w:rsid w:val="00C65BA5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0"/>
    <w:rsid w:val="00C65BA5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65BA5"/>
    <w:pPr>
      <w:numPr>
        <w:numId w:val="5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65BA5"/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C65BA5"/>
    <w:pPr>
      <w:widowControl w:val="0"/>
      <w:tabs>
        <w:tab w:val="num" w:pos="454"/>
      </w:tabs>
      <w:overflowPunct w:val="0"/>
      <w:autoSpaceDE w:val="0"/>
      <w:autoSpaceDN w:val="0"/>
      <w:adjustRightInd w:val="0"/>
      <w:spacing w:line="240" w:lineRule="auto"/>
      <w:ind w:left="454" w:hanging="454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11Nova">
    <w:name w:val="Številčna točka 1.1 Nova"/>
    <w:basedOn w:val="tevilnatoka"/>
    <w:qFormat/>
    <w:rsid w:val="00C65BA5"/>
    <w:pPr>
      <w:numPr>
        <w:numId w:val="0"/>
      </w:numPr>
      <w:tabs>
        <w:tab w:val="clear" w:pos="540"/>
        <w:tab w:val="clear" w:pos="900"/>
        <w:tab w:val="num" w:pos="425"/>
      </w:tabs>
      <w:ind w:left="425" w:hanging="425"/>
    </w:pPr>
    <w:rPr>
      <w:rFonts w:cs="Times New Roman"/>
    </w:rPr>
  </w:style>
  <w:style w:type="character" w:customStyle="1" w:styleId="highlight">
    <w:name w:val="highlight"/>
    <w:basedOn w:val="Privzetapisavaodstavka"/>
    <w:rsid w:val="00C65BA5"/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rsid w:val="00C65BA5"/>
    <w:pPr>
      <w:spacing w:after="160" w:line="240" w:lineRule="exact"/>
    </w:pPr>
    <w:rPr>
      <w:rFonts w:ascii="Tahoma" w:hAnsi="Tahoma"/>
      <w:szCs w:val="20"/>
    </w:rPr>
  </w:style>
  <w:style w:type="table" w:customStyle="1" w:styleId="Tabelamrea1">
    <w:name w:val="Tabela – mreža1"/>
    <w:basedOn w:val="Navadnatabela"/>
    <w:next w:val="Tabelamrea"/>
    <w:rsid w:val="00C6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vnapodlaga1">
    <w:name w:val="pravnapodlaga1"/>
    <w:basedOn w:val="Navaden"/>
    <w:rsid w:val="00C65BA5"/>
    <w:pPr>
      <w:spacing w:before="48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6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520" TargetMode="External"/><Relationship Id="rId13" Type="http://schemas.openxmlformats.org/officeDocument/2006/relationships/hyperlink" Target="http://www.uradni-list.si/1/objava.jsp?sop=2012-01-1121" TargetMode="External"/><Relationship Id="rId18" Type="http://schemas.openxmlformats.org/officeDocument/2006/relationships/hyperlink" Target="http://www.uradni-list.si/1/objava.jsp?sop=2014-01-394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165" TargetMode="External"/><Relationship Id="rId7" Type="http://schemas.openxmlformats.org/officeDocument/2006/relationships/hyperlink" Target="http://www.uradni-list.si/1/objava.jsp?sop=2009-01-4891" TargetMode="External"/><Relationship Id="rId12" Type="http://schemas.openxmlformats.org/officeDocument/2006/relationships/hyperlink" Target="http://www.uradni-list.si/1/objava.jsp?sop=2011-01-1743" TargetMode="External"/><Relationship Id="rId17" Type="http://schemas.openxmlformats.org/officeDocument/2006/relationships/hyperlink" Target="http://www.uradni-list.si/1/objava.jsp?sop=2014-01-207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0961" TargetMode="External"/><Relationship Id="rId20" Type="http://schemas.openxmlformats.org/officeDocument/2006/relationships/hyperlink" Target="http://www.uradni-list.si/1/objava.jsp?sop=2017-01-12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558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53" TargetMode="External"/><Relationship Id="rId23" Type="http://schemas.openxmlformats.org/officeDocument/2006/relationships/hyperlink" Target="http://www.uradni-list.si/1/objava.jsp?sop=2021-01-4154" TargetMode="External"/><Relationship Id="rId10" Type="http://schemas.openxmlformats.org/officeDocument/2006/relationships/hyperlink" Target="http://www.uradni-list.si/1/objava.jsp?sop=2010-01-4554" TargetMode="External"/><Relationship Id="rId19" Type="http://schemas.openxmlformats.org/officeDocument/2006/relationships/hyperlink" Target="http://www.uradni-list.si/1/objava.jsp?sop=2015-01-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8-01-412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Jasna</cp:lastModifiedBy>
  <cp:revision>2</cp:revision>
  <dcterms:created xsi:type="dcterms:W3CDTF">2022-10-25T13:07:00Z</dcterms:created>
  <dcterms:modified xsi:type="dcterms:W3CDTF">2022-10-25T13:07:00Z</dcterms:modified>
</cp:coreProperties>
</file>