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CC14B" w14:textId="77777777" w:rsidR="008F1B0D" w:rsidRDefault="00305602">
      <w:pPr>
        <w:pStyle w:val="Naslov2"/>
        <w:spacing w:after="240"/>
        <w:rPr>
          <w:rFonts w:cs="Arial"/>
          <w:color w:val="0050CF"/>
          <w:sz w:val="27"/>
          <w:szCs w:val="27"/>
        </w:rPr>
      </w:pPr>
      <w:bookmarkStart w:id="0" w:name="_GoBack"/>
      <w:bookmarkEnd w:id="0"/>
      <w:r>
        <w:rPr>
          <w:rFonts w:cs="Arial"/>
          <w:color w:val="0050CF"/>
          <w:sz w:val="27"/>
          <w:szCs w:val="27"/>
        </w:rPr>
        <w:t>Dodatno pokojninsko zavarovanje za zaposlene v javnem sektorju</w:t>
      </w:r>
    </w:p>
    <w:p w14:paraId="08105941" w14:textId="77777777" w:rsidR="008F1B0D" w:rsidRDefault="00305602">
      <w:pPr>
        <w:shd w:val="clear" w:color="auto" w:fill="FFFFFF"/>
        <w:spacing w:after="0" w:line="240" w:lineRule="auto"/>
      </w:pPr>
      <w:r>
        <w:rPr>
          <w:rFonts w:ascii="Arial" w:eastAsia="Times New Roman" w:hAnsi="Arial" w:cs="Arial"/>
          <w:lang w:eastAsia="sl-SI"/>
        </w:rPr>
        <w:t>Vsi zaposleni v javnem sektorju ste v skladu s Pogodbo o oblikovanju vključeni v kolektivno dodatno pokojninsko zavarovanje pri </w:t>
      </w:r>
      <w:hyperlink r:id="rId7" w:history="1">
        <w:r>
          <w:rPr>
            <w:rStyle w:val="Hiperpovezava"/>
            <w:rFonts w:ascii="Arial" w:hAnsi="Arial" w:cs="Arial"/>
            <w:color w:val="0050CF"/>
            <w:lang w:eastAsia="sl-SI"/>
          </w:rPr>
          <w:t>Modri</w:t>
        </w:r>
        <w:bookmarkStart w:id="1" w:name="_Hlt69806200"/>
        <w:bookmarkStart w:id="2" w:name="_Hlt69806201"/>
        <w:r>
          <w:rPr>
            <w:rStyle w:val="Hiperpovezava"/>
            <w:rFonts w:ascii="Arial" w:hAnsi="Arial" w:cs="Arial"/>
            <w:color w:val="0050CF"/>
            <w:lang w:eastAsia="sl-SI"/>
          </w:rPr>
          <w:t xml:space="preserve"> </w:t>
        </w:r>
        <w:bookmarkStart w:id="3" w:name="_Hlt67388736"/>
        <w:bookmarkStart w:id="4" w:name="_Hlt67388737"/>
        <w:bookmarkEnd w:id="1"/>
        <w:bookmarkEnd w:id="2"/>
        <w:r>
          <w:rPr>
            <w:rStyle w:val="Hiperpovezava"/>
            <w:rFonts w:ascii="Arial" w:hAnsi="Arial" w:cs="Arial"/>
            <w:color w:val="0050CF"/>
            <w:lang w:eastAsia="sl-SI"/>
          </w:rPr>
          <w:t>z</w:t>
        </w:r>
        <w:bookmarkEnd w:id="3"/>
        <w:bookmarkEnd w:id="4"/>
        <w:r>
          <w:rPr>
            <w:rStyle w:val="Hiperpovezava"/>
            <w:rFonts w:ascii="Arial" w:hAnsi="Arial" w:cs="Arial"/>
            <w:color w:val="0050CF"/>
            <w:lang w:eastAsia="sl-SI"/>
          </w:rPr>
          <w:t>avarovalnici</w:t>
        </w:r>
      </w:hyperlink>
      <w:r>
        <w:rPr>
          <w:rStyle w:val="Hiperpovezava"/>
          <w:rFonts w:ascii="Arial" w:hAnsi="Arial" w:cs="Arial"/>
          <w:color w:val="0050CF"/>
          <w:lang w:eastAsia="sl-SI"/>
        </w:rPr>
        <w:t xml:space="preserve">. </w:t>
      </w:r>
    </w:p>
    <w:p w14:paraId="763CC197" w14:textId="77777777" w:rsidR="008F1B0D" w:rsidRDefault="00305602">
      <w:pPr>
        <w:shd w:val="clear" w:color="auto" w:fill="FFFFFF"/>
        <w:spacing w:after="0" w:line="240" w:lineRule="auto"/>
      </w:pPr>
      <w:r>
        <w:rPr>
          <w:rFonts w:ascii="Arial" w:eastAsia="Times New Roman" w:hAnsi="Arial" w:cs="Arial"/>
          <w:lang w:eastAsia="sl-SI"/>
        </w:rPr>
        <w:t xml:space="preserve">Delodajalec vam na vaš pokojninski račun plačuje mesečno premijo, višina premije pa je odvisna od premijskega razreda v katerega se uvrščate. Višina premije za dodatno pokojninsko zavarovanje se letno spreminja, najnovejši podatki pa so vam na voljo </w:t>
      </w:r>
      <w:hyperlink r:id="rId8" w:history="1">
        <w:r>
          <w:rPr>
            <w:rStyle w:val="Hiperpovezava"/>
            <w:rFonts w:ascii="Arial" w:eastAsia="Times New Roman" w:hAnsi="Arial" w:cs="Arial"/>
            <w:lang w:eastAsia="sl-SI"/>
          </w:rPr>
          <w:t>tukaj.</w:t>
        </w:r>
      </w:hyperlink>
    </w:p>
    <w:p w14:paraId="13DBB9CA" w14:textId="77777777" w:rsidR="008F1B0D" w:rsidRDefault="008F1B0D">
      <w:pPr>
        <w:shd w:val="clear" w:color="auto" w:fill="FFFFFF"/>
        <w:spacing w:after="0" w:line="240" w:lineRule="auto"/>
        <w:rPr>
          <w:rFonts w:ascii="Arial" w:eastAsia="Times New Roman" w:hAnsi="Arial" w:cs="Arial"/>
          <w:lang w:eastAsia="sl-SI"/>
        </w:rPr>
      </w:pPr>
    </w:p>
    <w:p w14:paraId="333705A0" w14:textId="4BC508EB" w:rsidR="008F1B0D" w:rsidRDefault="00584001">
      <w:pPr>
        <w:spacing w:after="0" w:line="240" w:lineRule="auto"/>
        <w:rPr>
          <w:lang w:eastAsia="sl-SI"/>
        </w:rPr>
      </w:pPr>
      <w:r w:rsidRPr="00584001">
        <w:rPr>
          <w:rFonts w:ascii="Arial" w:eastAsia="Times New Roman" w:hAnsi="Arial" w:cs="Arial"/>
          <w:b/>
          <w:bCs/>
          <w:color w:val="0050CF"/>
          <w:sz w:val="23"/>
          <w:szCs w:val="23"/>
        </w:rPr>
        <w:t>Ste že opravili prvo prijavo v spletni </w:t>
      </w:r>
      <w:hyperlink r:id="rId9" w:tgtFrame="_blank" w:history="1">
        <w:r w:rsidRPr="00584001">
          <w:rPr>
            <w:rFonts w:ascii="Arial" w:eastAsia="Times New Roman" w:hAnsi="Arial" w:cs="Arial"/>
            <w:b/>
            <w:bCs/>
            <w:color w:val="0050CF"/>
            <w:sz w:val="23"/>
            <w:szCs w:val="23"/>
          </w:rPr>
          <w:t>Modri e-račun</w:t>
        </w:r>
      </w:hyperlink>
      <w:r w:rsidRPr="00584001">
        <w:rPr>
          <w:rFonts w:ascii="Arial" w:eastAsia="Times New Roman" w:hAnsi="Arial" w:cs="Arial"/>
          <w:b/>
          <w:bCs/>
          <w:color w:val="0050CF"/>
          <w:sz w:val="23"/>
          <w:szCs w:val="23"/>
        </w:rPr>
        <w:t>?</w:t>
      </w:r>
      <w:r w:rsidRPr="00E507EE">
        <w:rPr>
          <w:rFonts w:ascii="Roboto" w:eastAsia="Times New Roman" w:hAnsi="Roboto"/>
          <w:color w:val="283357"/>
          <w:sz w:val="21"/>
          <w:szCs w:val="21"/>
          <w:lang w:eastAsia="sl-SI"/>
        </w:rPr>
        <w:br/>
      </w:r>
    </w:p>
    <w:p w14:paraId="60DFA244" w14:textId="77777777" w:rsidR="008F1B0D" w:rsidRDefault="00305602">
      <w:pPr>
        <w:shd w:val="clear" w:color="auto" w:fill="FFFFFF"/>
        <w:spacing w:after="0" w:line="240" w:lineRule="auto"/>
      </w:pPr>
      <w:r>
        <w:rPr>
          <w:rFonts w:ascii="Arial" w:eastAsia="Times New Roman" w:hAnsi="Arial" w:cs="Arial"/>
          <w:lang w:eastAsia="sl-SI"/>
        </w:rPr>
        <w:t>Preko spletne aplikacije</w:t>
      </w:r>
      <w:r>
        <w:rPr>
          <w:rStyle w:val="Hiperpovezava"/>
          <w:rFonts w:ascii="Arial" w:hAnsi="Arial" w:cs="Arial"/>
          <w:color w:val="0050CF"/>
        </w:rPr>
        <w:t xml:space="preserve"> </w:t>
      </w:r>
      <w:hyperlink r:id="rId10" w:history="1">
        <w:r>
          <w:rPr>
            <w:rStyle w:val="Hiperpovezava"/>
            <w:rFonts w:ascii="Arial" w:eastAsia="Times New Roman" w:hAnsi="Arial" w:cs="Arial"/>
            <w:color w:val="0050CF"/>
            <w:lang w:eastAsia="sl-SI"/>
          </w:rPr>
          <w:t>e.Mo</w:t>
        </w:r>
        <w:bookmarkStart w:id="5" w:name="_Hlt67388829"/>
        <w:bookmarkStart w:id="6" w:name="_Hlt67388830"/>
        <w:bookmarkStart w:id="7" w:name="_Hlt67395762"/>
        <w:bookmarkStart w:id="8" w:name="_Hlt67395763"/>
        <w:r>
          <w:rPr>
            <w:rStyle w:val="Hiperpovezava"/>
            <w:rFonts w:ascii="Arial" w:eastAsia="Times New Roman" w:hAnsi="Arial" w:cs="Arial"/>
            <w:color w:val="0050CF"/>
            <w:lang w:eastAsia="sl-SI"/>
          </w:rPr>
          <w:t>d</w:t>
        </w:r>
        <w:bookmarkStart w:id="9" w:name="_Hlt67388855"/>
        <w:bookmarkStart w:id="10" w:name="_Hlt67388856"/>
        <w:bookmarkStart w:id="11" w:name="_Hlt67390235"/>
        <w:bookmarkEnd w:id="5"/>
        <w:bookmarkEnd w:id="6"/>
        <w:bookmarkEnd w:id="7"/>
        <w:bookmarkEnd w:id="8"/>
        <w:r>
          <w:rPr>
            <w:rStyle w:val="Hiperpovezava"/>
            <w:rFonts w:ascii="Arial" w:eastAsia="Times New Roman" w:hAnsi="Arial" w:cs="Arial"/>
            <w:color w:val="0050CF"/>
            <w:lang w:eastAsia="sl-SI"/>
          </w:rPr>
          <w:t>r</w:t>
        </w:r>
        <w:bookmarkEnd w:id="9"/>
        <w:bookmarkEnd w:id="10"/>
        <w:bookmarkEnd w:id="11"/>
        <w:r>
          <w:rPr>
            <w:rStyle w:val="Hiperpovezava"/>
            <w:rFonts w:ascii="Arial" w:eastAsia="Times New Roman" w:hAnsi="Arial" w:cs="Arial"/>
            <w:color w:val="0050CF"/>
            <w:lang w:eastAsia="sl-SI"/>
          </w:rPr>
          <w:t>a.si</w:t>
        </w:r>
      </w:hyperlink>
      <w:r>
        <w:rPr>
          <w:rFonts w:ascii="Arial" w:eastAsia="Times New Roman" w:hAnsi="Arial" w:cs="Arial"/>
          <w:lang w:eastAsia="sl-SI"/>
        </w:rPr>
        <w:t xml:space="preserve"> lahko kjer koli in kadar koli preko pametne naprave  spremljate višino privarčevanih sredstev. </w:t>
      </w:r>
    </w:p>
    <w:p w14:paraId="7E60EE0E" w14:textId="77777777" w:rsidR="008F1B0D" w:rsidRDefault="008F1B0D">
      <w:pPr>
        <w:shd w:val="clear" w:color="auto" w:fill="FFFFFF"/>
        <w:spacing w:after="0" w:line="240" w:lineRule="auto"/>
        <w:rPr>
          <w:rFonts w:ascii="Arial" w:hAnsi="Arial" w:cs="Arial"/>
        </w:rPr>
      </w:pPr>
    </w:p>
    <w:p w14:paraId="679989BE" w14:textId="77777777" w:rsidR="008F1B0D" w:rsidRDefault="00305602">
      <w:pPr>
        <w:rPr>
          <w:rFonts w:ascii="Arial" w:eastAsia="Times New Roman" w:hAnsi="Arial" w:cs="Arial"/>
          <w:lang w:eastAsia="sl-SI"/>
        </w:rPr>
      </w:pPr>
      <w:r>
        <w:rPr>
          <w:rFonts w:ascii="Arial" w:eastAsia="Times New Roman" w:hAnsi="Arial" w:cs="Arial"/>
          <w:lang w:eastAsia="sl-SI"/>
        </w:rPr>
        <w:t>Hiter dostop do osebnega računa vam omogoča:</w:t>
      </w:r>
    </w:p>
    <w:p w14:paraId="08462534" w14:textId="4014B696" w:rsidR="008F1B0D" w:rsidRDefault="00305602">
      <w:pPr>
        <w:pStyle w:val="Odstavekseznama"/>
        <w:numPr>
          <w:ilvl w:val="0"/>
          <w:numId w:val="1"/>
        </w:numPr>
        <w:rPr>
          <w:rFonts w:ascii="Arial" w:eastAsia="Times New Roman" w:hAnsi="Arial" w:cs="Arial"/>
          <w:lang w:eastAsia="sl-SI"/>
        </w:rPr>
      </w:pPr>
      <w:r>
        <w:rPr>
          <w:rFonts w:ascii="Arial" w:eastAsia="Times New Roman" w:hAnsi="Arial" w:cs="Arial"/>
          <w:lang w:eastAsia="sl-SI"/>
        </w:rPr>
        <w:t>Nazoren prikaz individualnih</w:t>
      </w:r>
      <w:r w:rsidR="0047679B">
        <w:rPr>
          <w:rFonts w:ascii="Arial" w:eastAsia="Times New Roman" w:hAnsi="Arial" w:cs="Arial"/>
          <w:lang w:eastAsia="sl-SI"/>
        </w:rPr>
        <w:t xml:space="preserve"> </w:t>
      </w:r>
      <w:r>
        <w:rPr>
          <w:rFonts w:ascii="Arial" w:eastAsia="Times New Roman" w:hAnsi="Arial" w:cs="Arial"/>
          <w:lang w:eastAsia="sl-SI"/>
        </w:rPr>
        <w:t>vplačil ter vsa nakazila delodajalca,</w:t>
      </w:r>
    </w:p>
    <w:p w14:paraId="060DF3F1" w14:textId="77777777" w:rsidR="008F1B0D" w:rsidRDefault="00305602">
      <w:pPr>
        <w:pStyle w:val="Odstavekseznama"/>
        <w:numPr>
          <w:ilvl w:val="0"/>
          <w:numId w:val="1"/>
        </w:numPr>
        <w:rPr>
          <w:rFonts w:ascii="Arial" w:eastAsia="Times New Roman" w:hAnsi="Arial" w:cs="Arial"/>
          <w:lang w:eastAsia="sl-SI"/>
        </w:rPr>
      </w:pPr>
      <w:r>
        <w:rPr>
          <w:rFonts w:ascii="Arial" w:eastAsia="Times New Roman" w:hAnsi="Arial" w:cs="Arial"/>
          <w:lang w:eastAsia="sl-SI"/>
        </w:rPr>
        <w:t>Vse potrebne informacije o varčevanju in novostih pri Modri,</w:t>
      </w:r>
    </w:p>
    <w:p w14:paraId="605412EE" w14:textId="77777777" w:rsidR="008F1B0D" w:rsidRDefault="00305602">
      <w:pPr>
        <w:pStyle w:val="Odstavekseznama"/>
        <w:numPr>
          <w:ilvl w:val="0"/>
          <w:numId w:val="1"/>
        </w:numPr>
      </w:pPr>
      <w:r>
        <w:rPr>
          <w:rFonts w:ascii="Arial" w:eastAsia="Times New Roman" w:hAnsi="Arial" w:cs="Arial"/>
          <w:lang w:eastAsia="sl-SI"/>
        </w:rPr>
        <w:t>Obrazce in dokumente potrebne za uveljavitev vaših želja povezanih z varčevanjem.</w:t>
      </w:r>
    </w:p>
    <w:p w14:paraId="14671F03" w14:textId="77777777" w:rsidR="008F1B0D" w:rsidRDefault="00305602">
      <w:pPr>
        <w:pStyle w:val="Naslov3"/>
        <w:spacing w:line="480" w:lineRule="auto"/>
        <w:rPr>
          <w:rFonts w:ascii="Arial" w:hAnsi="Arial" w:cs="Arial"/>
          <w:b/>
          <w:bCs/>
          <w:color w:val="0050CF"/>
          <w:sz w:val="23"/>
          <w:szCs w:val="23"/>
        </w:rPr>
      </w:pPr>
      <w:r>
        <w:rPr>
          <w:rFonts w:ascii="Arial" w:hAnsi="Arial" w:cs="Arial"/>
          <w:b/>
          <w:bCs/>
          <w:color w:val="0050CF"/>
          <w:sz w:val="23"/>
          <w:szCs w:val="23"/>
        </w:rPr>
        <w:t>Izkoristite davčno olajšavo in prihranite pri dohodnini</w:t>
      </w:r>
    </w:p>
    <w:p w14:paraId="531D74CE" w14:textId="77777777" w:rsidR="008F1B0D" w:rsidRDefault="00305602">
      <w:pPr>
        <w:shd w:val="clear" w:color="auto" w:fill="FFFFFF"/>
        <w:spacing w:after="0" w:line="240" w:lineRule="auto"/>
        <w:rPr>
          <w:rFonts w:ascii="Arial" w:eastAsia="Times New Roman" w:hAnsi="Arial" w:cs="Arial"/>
          <w:color w:val="000000"/>
          <w:lang w:eastAsia="sl-SI"/>
        </w:rPr>
      </w:pPr>
      <w:r>
        <w:rPr>
          <w:rFonts w:ascii="Arial" w:eastAsia="Times New Roman" w:hAnsi="Arial" w:cs="Arial"/>
          <w:color w:val="000000"/>
          <w:lang w:eastAsia="sl-SI"/>
        </w:rPr>
        <w:t xml:space="preserve">Zaposleni v javnem sektorju ste izjema in lahko z individualnimi vplačili koristite davčno olajšavo v celoti, kar znaša 5,844% vaše bruto plače, vendar ne več kot 2. 819 evrov na leto. </w:t>
      </w:r>
    </w:p>
    <w:p w14:paraId="2C16DDF3" w14:textId="77777777" w:rsidR="008F1B0D" w:rsidRDefault="00305602">
      <w:pPr>
        <w:shd w:val="clear" w:color="auto" w:fill="FFFFFF"/>
        <w:spacing w:after="0" w:line="240" w:lineRule="auto"/>
      </w:pPr>
      <w:r>
        <w:rPr>
          <w:rFonts w:ascii="Arial" w:eastAsia="Times New Roman" w:hAnsi="Arial" w:cs="Arial"/>
          <w:color w:val="000000"/>
          <w:lang w:eastAsia="sl-SI"/>
        </w:rPr>
        <w:t xml:space="preserve">Vplačate toliko, kot želite, z vplačevanjem pa lahko kadarkoli prekinete. S pomočjo </w:t>
      </w:r>
      <w:hyperlink r:id="rId11" w:anchor="davcni-prihranek" w:history="1">
        <w:r>
          <w:rPr>
            <w:rStyle w:val="Hiperpovezava"/>
            <w:rFonts w:ascii="Arial" w:eastAsia="Times New Roman" w:hAnsi="Arial" w:cs="Arial"/>
            <w:color w:val="0050CF"/>
            <w:lang w:eastAsia="sl-SI"/>
          </w:rPr>
          <w:t>kalkulatorja davčne olajšave</w:t>
        </w:r>
      </w:hyperlink>
      <w:r>
        <w:rPr>
          <w:rFonts w:ascii="Arial" w:eastAsia="Times New Roman" w:hAnsi="Arial" w:cs="Arial"/>
          <w:color w:val="000000"/>
          <w:lang w:eastAsia="sl-SI"/>
        </w:rPr>
        <w:t xml:space="preserve"> izračunajte, koliko bi lahko prihranili pri odmeri dohodnine. </w:t>
      </w:r>
      <w:bookmarkStart w:id="12" w:name="_Hlt67390249"/>
      <w:bookmarkStart w:id="13" w:name="_Hlt67390250"/>
      <w:bookmarkEnd w:id="12"/>
      <w:bookmarkEnd w:id="13"/>
    </w:p>
    <w:p w14:paraId="044D8853" w14:textId="77777777" w:rsidR="008F1B0D" w:rsidRDefault="008F1B0D">
      <w:pPr>
        <w:shd w:val="clear" w:color="auto" w:fill="FFFFFF"/>
        <w:spacing w:after="0" w:line="240" w:lineRule="auto"/>
        <w:rPr>
          <w:rFonts w:ascii="Arial" w:hAnsi="Arial" w:cs="Arial"/>
        </w:rPr>
      </w:pPr>
    </w:p>
    <w:p w14:paraId="2D7391D9" w14:textId="77777777" w:rsidR="008F1B0D" w:rsidRDefault="008F1B0D">
      <w:pPr>
        <w:shd w:val="clear" w:color="auto" w:fill="FFFFFF"/>
        <w:spacing w:after="0" w:line="240" w:lineRule="auto"/>
        <w:rPr>
          <w:rFonts w:ascii="Arial" w:eastAsia="Times New Roman" w:hAnsi="Arial" w:cs="Arial"/>
          <w:color w:val="000000"/>
          <w:lang w:eastAsia="sl-SI"/>
        </w:rPr>
      </w:pPr>
    </w:p>
    <w:p w14:paraId="45AF066D" w14:textId="77777777" w:rsidR="008F1B0D" w:rsidRDefault="00305602">
      <w:pPr>
        <w:jc w:val="center"/>
      </w:pPr>
      <w:r>
        <w:rPr>
          <w:rFonts w:ascii="Arial" w:hAnsi="Arial" w:cs="Arial"/>
          <w:noProof/>
          <w:lang w:eastAsia="sl-SI"/>
        </w:rPr>
        <w:drawing>
          <wp:inline distT="0" distB="0" distL="0" distR="0" wp14:anchorId="4E3334E4" wp14:editId="1D80F57B">
            <wp:extent cx="3599572" cy="3456541"/>
            <wp:effectExtent l="0" t="0" r="878"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599572" cy="3456541"/>
                    </a:xfrm>
                    <a:prstGeom prst="rect">
                      <a:avLst/>
                    </a:prstGeom>
                    <a:noFill/>
                    <a:ln>
                      <a:noFill/>
                      <a:prstDash/>
                    </a:ln>
                  </pic:spPr>
                </pic:pic>
              </a:graphicData>
            </a:graphic>
          </wp:inline>
        </w:drawing>
      </w:r>
    </w:p>
    <w:p w14:paraId="66966035" w14:textId="77777777" w:rsidR="008F1B0D" w:rsidRDefault="008F1B0D">
      <w:pPr>
        <w:pStyle w:val="Naslov3"/>
        <w:spacing w:line="480" w:lineRule="auto"/>
        <w:rPr>
          <w:rFonts w:ascii="Arial" w:hAnsi="Arial" w:cs="Arial"/>
          <w:b/>
          <w:bCs/>
          <w:color w:val="0050CF"/>
          <w:sz w:val="23"/>
          <w:szCs w:val="23"/>
        </w:rPr>
      </w:pPr>
    </w:p>
    <w:p w14:paraId="31F5BE93" w14:textId="77777777" w:rsidR="008F1B0D" w:rsidRDefault="00305602">
      <w:pPr>
        <w:pStyle w:val="Naslov3"/>
        <w:spacing w:line="480" w:lineRule="auto"/>
        <w:rPr>
          <w:rFonts w:ascii="Arial" w:hAnsi="Arial" w:cs="Arial"/>
          <w:b/>
          <w:bCs/>
          <w:color w:val="0050CF"/>
          <w:sz w:val="23"/>
          <w:szCs w:val="23"/>
        </w:rPr>
      </w:pPr>
      <w:r>
        <w:rPr>
          <w:rFonts w:ascii="Arial" w:hAnsi="Arial" w:cs="Arial"/>
          <w:b/>
          <w:bCs/>
          <w:color w:val="0050CF"/>
          <w:sz w:val="23"/>
          <w:szCs w:val="23"/>
        </w:rPr>
        <w:t>Izplačevanje prihrankov po upokojitvi</w:t>
      </w:r>
    </w:p>
    <w:p w14:paraId="3B9CE7C4" w14:textId="77777777" w:rsidR="008F1B0D" w:rsidRDefault="00305602">
      <w:pPr>
        <w:shd w:val="clear" w:color="auto" w:fill="FFFFFF"/>
        <w:spacing w:after="0" w:line="240" w:lineRule="auto"/>
        <w:rPr>
          <w:rFonts w:ascii="Arial" w:hAnsi="Arial" w:cs="Arial"/>
        </w:rPr>
      </w:pPr>
      <w:r>
        <w:rPr>
          <w:rFonts w:ascii="Arial" w:hAnsi="Arial" w:cs="Arial"/>
        </w:rPr>
        <w:t xml:space="preserve">Z izplačevanjem prihrankov pričnete ob upokojitvi ali kadarkoli kasneje. </w:t>
      </w:r>
    </w:p>
    <w:p w14:paraId="0D74264B" w14:textId="77777777" w:rsidR="008F1B0D" w:rsidRDefault="00305602">
      <w:pPr>
        <w:shd w:val="clear" w:color="auto" w:fill="FFFFFF"/>
        <w:spacing w:after="0" w:line="240" w:lineRule="auto"/>
        <w:rPr>
          <w:rFonts w:ascii="Arial" w:hAnsi="Arial" w:cs="Arial"/>
        </w:rPr>
      </w:pPr>
      <w:r>
        <w:rPr>
          <w:rFonts w:ascii="Arial" w:hAnsi="Arial" w:cs="Arial"/>
        </w:rPr>
        <w:t xml:space="preserve">Vrsto pokojninske rente izberete glede na vaše finančne potrebe, višina izplačila pa je odvisna od zneska privarčevanih sredstev ter vaše starosti. Pokojninsko rento boste prejemali poleg vaše osnovne pokojnine iz prvega pokojninskega stebra (ZPIZ). Zbrana sredstva so last zavarovancev in v primeru smrti pripadajo upravičencem ali dedičem. </w:t>
      </w:r>
    </w:p>
    <w:p w14:paraId="3BEDC7CA" w14:textId="77777777" w:rsidR="008F1B0D" w:rsidRDefault="008F1B0D">
      <w:pPr>
        <w:shd w:val="clear" w:color="auto" w:fill="FFFFFF"/>
        <w:spacing w:after="0" w:line="240" w:lineRule="auto"/>
        <w:rPr>
          <w:rFonts w:ascii="Arial" w:hAnsi="Arial" w:cs="Arial"/>
        </w:rPr>
      </w:pPr>
    </w:p>
    <w:p w14:paraId="2C16613B" w14:textId="77777777" w:rsidR="008F1B0D" w:rsidRDefault="00305602">
      <w:pPr>
        <w:pStyle w:val="Naslov3"/>
        <w:spacing w:line="480" w:lineRule="auto"/>
      </w:pPr>
      <w:r>
        <w:rPr>
          <w:rFonts w:ascii="Arial" w:hAnsi="Arial" w:cs="Arial"/>
          <w:noProof/>
          <w:lang w:eastAsia="sl-SI"/>
        </w:rPr>
        <w:drawing>
          <wp:inline distT="0" distB="0" distL="0" distR="0" wp14:anchorId="775643AD" wp14:editId="436F3570">
            <wp:extent cx="5337791" cy="2350328"/>
            <wp:effectExtent l="0" t="0" r="0" b="0"/>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t="21698"/>
                    <a:stretch>
                      <a:fillRect/>
                    </a:stretch>
                  </pic:blipFill>
                  <pic:spPr>
                    <a:xfrm>
                      <a:off x="0" y="0"/>
                      <a:ext cx="5337791" cy="2350328"/>
                    </a:xfrm>
                    <a:prstGeom prst="rect">
                      <a:avLst/>
                    </a:prstGeom>
                    <a:noFill/>
                    <a:ln>
                      <a:noFill/>
                      <a:prstDash/>
                    </a:ln>
                  </pic:spPr>
                </pic:pic>
              </a:graphicData>
            </a:graphic>
          </wp:inline>
        </w:drawing>
      </w:r>
    </w:p>
    <w:p w14:paraId="719CEDE5" w14:textId="77777777" w:rsidR="008F1B0D" w:rsidRDefault="008F1B0D">
      <w:pPr>
        <w:shd w:val="clear" w:color="auto" w:fill="FFFFFF"/>
        <w:spacing w:after="0" w:line="240" w:lineRule="auto"/>
        <w:rPr>
          <w:rFonts w:ascii="Arial" w:hAnsi="Arial" w:cs="Arial"/>
        </w:rPr>
      </w:pPr>
    </w:p>
    <w:p w14:paraId="2C5F65C0" w14:textId="77777777" w:rsidR="008F1B0D" w:rsidRDefault="00305602">
      <w:pPr>
        <w:shd w:val="clear" w:color="auto" w:fill="FFFFFF"/>
        <w:spacing w:after="0" w:line="240" w:lineRule="auto"/>
      </w:pPr>
      <w:r>
        <w:rPr>
          <w:rFonts w:ascii="Arial" w:hAnsi="Arial" w:cs="Arial"/>
        </w:rPr>
        <w:t xml:space="preserve">Za več informacij se lahko obrnete na Modro zavarovalnico preko e-pošte </w:t>
      </w:r>
      <w:hyperlink r:id="rId14" w:history="1">
        <w:r>
          <w:rPr>
            <w:rStyle w:val="Hiperpovezava"/>
            <w:rFonts w:ascii="Arial" w:hAnsi="Arial" w:cs="Arial"/>
            <w:color w:val="0050CF"/>
            <w:lang w:eastAsia="sl-SI"/>
          </w:rPr>
          <w:t>info@modra.si</w:t>
        </w:r>
      </w:hyperlink>
      <w:r>
        <w:rPr>
          <w:rStyle w:val="Hiperpovezava"/>
          <w:rFonts w:ascii="Arial" w:hAnsi="Arial" w:cs="Arial"/>
          <w:lang w:eastAsia="sl-SI"/>
        </w:rPr>
        <w:t xml:space="preserve"> </w:t>
      </w:r>
      <w:r>
        <w:rPr>
          <w:rFonts w:ascii="Arial" w:hAnsi="Arial" w:cs="Arial"/>
        </w:rPr>
        <w:t>ali brezplačne telefonske številke 080 23 45 od ponedeljka do petka med 8.00 in 16.00 uro.</w:t>
      </w:r>
    </w:p>
    <w:p w14:paraId="62CF3E74" w14:textId="77777777" w:rsidR="008F1B0D" w:rsidRDefault="008F1B0D">
      <w:pPr>
        <w:shd w:val="clear" w:color="auto" w:fill="FFFFFF"/>
        <w:spacing w:after="0" w:line="240" w:lineRule="auto"/>
        <w:rPr>
          <w:rFonts w:ascii="Arial" w:hAnsi="Arial" w:cs="Arial"/>
        </w:rPr>
      </w:pPr>
    </w:p>
    <w:p w14:paraId="439BE1D3" w14:textId="77777777" w:rsidR="008F1B0D" w:rsidRDefault="008F1B0D">
      <w:pPr>
        <w:rPr>
          <w:rFonts w:ascii="Arial" w:hAnsi="Arial" w:cs="Arial"/>
        </w:rPr>
      </w:pPr>
    </w:p>
    <w:sectPr w:rsidR="008F1B0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F371E" w14:textId="77777777" w:rsidR="00DF33E0" w:rsidRDefault="00DF33E0">
      <w:pPr>
        <w:spacing w:after="0" w:line="240" w:lineRule="auto"/>
      </w:pPr>
      <w:r>
        <w:separator/>
      </w:r>
    </w:p>
  </w:endnote>
  <w:endnote w:type="continuationSeparator" w:id="0">
    <w:p w14:paraId="27947A01" w14:textId="77777777" w:rsidR="00DF33E0" w:rsidRDefault="00DF3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76B62" w14:textId="77777777" w:rsidR="00DF33E0" w:rsidRDefault="00DF33E0">
      <w:pPr>
        <w:spacing w:after="0" w:line="240" w:lineRule="auto"/>
      </w:pPr>
      <w:r>
        <w:rPr>
          <w:color w:val="000000"/>
        </w:rPr>
        <w:separator/>
      </w:r>
    </w:p>
  </w:footnote>
  <w:footnote w:type="continuationSeparator" w:id="0">
    <w:p w14:paraId="01F7ACFF" w14:textId="77777777" w:rsidR="00DF33E0" w:rsidRDefault="00DF3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AD0"/>
    <w:multiLevelType w:val="multilevel"/>
    <w:tmpl w:val="EE247A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0D"/>
    <w:rsid w:val="00305602"/>
    <w:rsid w:val="00430398"/>
    <w:rsid w:val="0047679B"/>
    <w:rsid w:val="004F5A48"/>
    <w:rsid w:val="00584001"/>
    <w:rsid w:val="008F1B0D"/>
    <w:rsid w:val="00A73D55"/>
    <w:rsid w:val="00DF33E0"/>
    <w:rsid w:val="00E61E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CC5D"/>
  <w15:docId w15:val="{AA245D38-8229-466D-B33B-8818A2EC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pPr>
  </w:style>
  <w:style w:type="paragraph" w:styleId="Naslov2">
    <w:name w:val="heading 2"/>
    <w:basedOn w:val="Navaden"/>
    <w:next w:val="Navaden"/>
    <w:uiPriority w:val="9"/>
    <w:unhideWhenUsed/>
    <w:qFormat/>
    <w:pPr>
      <w:keepNext/>
      <w:keepLines/>
      <w:spacing w:before="200" w:after="0" w:line="276" w:lineRule="auto"/>
      <w:outlineLvl w:val="1"/>
    </w:pPr>
    <w:rPr>
      <w:rFonts w:ascii="Arial" w:eastAsia="Times New Roman" w:hAnsi="Arial"/>
      <w:b/>
      <w:bCs/>
      <w:color w:val="006BA3"/>
      <w:sz w:val="26"/>
      <w:szCs w:val="26"/>
    </w:rPr>
  </w:style>
  <w:style w:type="paragraph" w:styleId="Naslov3">
    <w:name w:val="heading 3"/>
    <w:basedOn w:val="Navaden"/>
    <w:next w:val="Navaden"/>
    <w:uiPriority w:val="9"/>
    <w:unhideWhenUsed/>
    <w:qFormat/>
    <w:pPr>
      <w:keepNext/>
      <w:keepLines/>
      <w:spacing w:before="40" w:after="0"/>
      <w:outlineLvl w:val="2"/>
    </w:pPr>
    <w:rPr>
      <w:rFonts w:ascii="Calibri Light" w:eastAsia="Times New Roman" w:hAnsi="Calibri Light"/>
      <w:color w:val="1F3763"/>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2Char">
    <w:name w:val="Heading 2 Char"/>
    <w:basedOn w:val="Privzetapisavaodstavka"/>
    <w:rPr>
      <w:rFonts w:ascii="Arial" w:eastAsia="Times New Roman" w:hAnsi="Arial" w:cs="Times New Roman"/>
      <w:b/>
      <w:bCs/>
      <w:color w:val="006BA3"/>
      <w:sz w:val="26"/>
      <w:szCs w:val="26"/>
    </w:rPr>
  </w:style>
  <w:style w:type="character" w:styleId="Hiperpovezava">
    <w:name w:val="Hyperlink"/>
    <w:basedOn w:val="Privzetapisavaodstavka"/>
    <w:rPr>
      <w:color w:val="0563C1"/>
      <w:u w:val="single"/>
    </w:rPr>
  </w:style>
  <w:style w:type="character" w:customStyle="1" w:styleId="UnresolvedMention">
    <w:name w:val="Unresolved Mention"/>
    <w:basedOn w:val="Privzetapisavaodstavka"/>
    <w:rPr>
      <w:color w:val="605E5C"/>
      <w:shd w:val="clear" w:color="auto" w:fill="E1DFDD"/>
    </w:rPr>
  </w:style>
  <w:style w:type="character" w:styleId="SledenaHiperpovezava">
    <w:name w:val="FollowedHyperlink"/>
    <w:basedOn w:val="Privzetapisavaodstavka"/>
    <w:rPr>
      <w:color w:val="954F72"/>
      <w:u w:val="single"/>
    </w:rPr>
  </w:style>
  <w:style w:type="character" w:customStyle="1" w:styleId="Heading3Char">
    <w:name w:val="Heading 3 Char"/>
    <w:basedOn w:val="Privzetapisavaodstavka"/>
    <w:rPr>
      <w:rFonts w:ascii="Calibri Light" w:eastAsia="Times New Roman" w:hAnsi="Calibri Light" w:cs="Times New Roman"/>
      <w:color w:val="1F3763"/>
      <w:sz w:val="24"/>
      <w:szCs w:val="24"/>
    </w:rPr>
  </w:style>
  <w:style w:type="character" w:styleId="Krepko">
    <w:name w:val="Strong"/>
    <w:basedOn w:val="Privzetapisavaodstavka"/>
    <w:rPr>
      <w:b/>
      <w:bCs/>
    </w:rPr>
  </w:style>
  <w:style w:type="paragraph" w:styleId="Navadensplet">
    <w:name w:val="Normal (Web)"/>
    <w:basedOn w:val="Navaden"/>
    <w:pPr>
      <w:spacing w:before="100" w:after="100" w:line="240" w:lineRule="auto"/>
    </w:pPr>
    <w:rPr>
      <w:rFonts w:ascii="Times New Roman" w:eastAsia="Times New Roman" w:hAnsi="Times New Roman"/>
      <w:sz w:val="24"/>
      <w:szCs w:val="24"/>
      <w:lang w:eastAsia="sl-SI"/>
    </w:rPr>
  </w:style>
  <w:style w:type="paragraph" w:styleId="Odstavekseznama">
    <w:name w:val="List Paragraph"/>
    <w:basedOn w:val="Navaden"/>
    <w:pPr>
      <w:suppressAutoHyphens w:val="0"/>
      <w:spacing w:line="251" w:lineRule="auto"/>
      <w:ind w:left="7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odra.si/wp-content/uploads/2021/01/Premije-JU.pd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modra.si/varcevanje-za-pokojnino/"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dra.si/davcna-olajsav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modra.si/clani/prijava" TargetMode="External"/><Relationship Id="rId4" Type="http://schemas.openxmlformats.org/officeDocument/2006/relationships/webSettings" Target="webSettings.xml"/><Relationship Id="rId9" Type="http://schemas.openxmlformats.org/officeDocument/2006/relationships/hyperlink" Target="https://e.modra.si/clani/prijava" TargetMode="External"/><Relationship Id="rId14" Type="http://schemas.openxmlformats.org/officeDocument/2006/relationships/hyperlink" Target="mailto:info@modr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Prebil</dc:creator>
  <dc:description/>
  <cp:lastModifiedBy>LURS</cp:lastModifiedBy>
  <cp:revision>2</cp:revision>
  <dcterms:created xsi:type="dcterms:W3CDTF">2021-06-03T10:24:00Z</dcterms:created>
  <dcterms:modified xsi:type="dcterms:W3CDTF">2021-06-03T10:24:00Z</dcterms:modified>
</cp:coreProperties>
</file>